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43" w:rsidRPr="0052790A" w:rsidRDefault="005B4143" w:rsidP="003A1B7E">
      <w:pPr>
        <w:widowControl/>
        <w:spacing w:after="225" w:line="360" w:lineRule="auto"/>
        <w:jc w:val="center"/>
        <w:outlineLvl w:val="0"/>
        <w:rPr>
          <w:rFonts w:asciiTheme="minorEastAsia" w:hAnsiTheme="minorEastAsia" w:cs="宋体"/>
          <w:b/>
          <w:bCs/>
          <w:color w:val="000000"/>
          <w:kern w:val="36"/>
          <w:sz w:val="32"/>
          <w:szCs w:val="32"/>
        </w:rPr>
      </w:pPr>
      <w:r w:rsidRPr="0052790A">
        <w:rPr>
          <w:rFonts w:asciiTheme="minorEastAsia" w:hAnsiTheme="minorEastAsia" w:cs="宋体" w:hint="eastAsia"/>
          <w:b/>
          <w:bCs/>
          <w:color w:val="000000"/>
          <w:kern w:val="36"/>
          <w:sz w:val="32"/>
          <w:szCs w:val="32"/>
        </w:rPr>
        <w:t>从六个视角读懂《习近平谈治国理政》第三卷</w:t>
      </w:r>
    </w:p>
    <w:p w:rsidR="0052790A" w:rsidRPr="00EC163F" w:rsidRDefault="005B4143" w:rsidP="00EC163F">
      <w:pPr>
        <w:widowControl/>
        <w:spacing w:line="360" w:lineRule="auto"/>
        <w:jc w:val="center"/>
        <w:rPr>
          <w:rFonts w:asciiTheme="minorEastAsia" w:hAnsiTheme="minorEastAsia" w:cs="宋体"/>
          <w:b/>
          <w:color w:val="6D6E71"/>
          <w:kern w:val="0"/>
          <w:sz w:val="24"/>
          <w:szCs w:val="24"/>
        </w:rPr>
      </w:pPr>
      <w:r w:rsidRPr="0052790A">
        <w:rPr>
          <w:rFonts w:asciiTheme="minorEastAsia" w:hAnsiTheme="minorEastAsia" w:cs="宋体" w:hint="eastAsia"/>
          <w:b/>
          <w:color w:val="6D6E71"/>
          <w:kern w:val="0"/>
          <w:sz w:val="24"/>
          <w:szCs w:val="24"/>
        </w:rPr>
        <w:t>发布时间：</w:t>
      </w:r>
      <w:r w:rsidR="0052790A" w:rsidRPr="0052790A">
        <w:rPr>
          <w:rFonts w:asciiTheme="minorEastAsia" w:hAnsiTheme="minorEastAsia" w:cs="宋体" w:hint="eastAsia"/>
          <w:b/>
          <w:color w:val="6D6E71"/>
          <w:kern w:val="0"/>
          <w:sz w:val="24"/>
          <w:szCs w:val="24"/>
        </w:rPr>
        <w:t>2020-08-11 10:44:01  </w:t>
      </w:r>
      <w:r w:rsidRPr="0052790A">
        <w:rPr>
          <w:rFonts w:asciiTheme="minorEastAsia" w:hAnsiTheme="minorEastAsia" w:cs="宋体" w:hint="eastAsia"/>
          <w:b/>
          <w:color w:val="6D6E71"/>
          <w:kern w:val="0"/>
          <w:sz w:val="24"/>
          <w:szCs w:val="24"/>
        </w:rPr>
        <w:t>来源：中国共产党新闻网</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前不久出版的《习近平谈治国理政》第三卷，收入了自2017年10月18日党的十九大至2020年1月13日期间习近平总书记的重要著作92篇，生动记录了这一时期党和国家各项事业取得新的重大进展的伟大实践，集中展示了马克思主义中国化的最新成果，全面系统反映了习近平新时代中国特色社会主义思想。我感到，读懂这部权威著作，要在6个方面下功夫。</w:t>
      </w:r>
    </w:p>
    <w:p w:rsidR="005B4143" w:rsidRPr="0052790A" w:rsidRDefault="0052790A" w:rsidP="003A1B7E">
      <w:pPr>
        <w:widowControl/>
        <w:spacing w:line="360" w:lineRule="auto"/>
        <w:jc w:val="left"/>
        <w:rPr>
          <w:rFonts w:asciiTheme="minorEastAsia" w:hAnsiTheme="minorEastAsia" w:cs="宋体"/>
          <w:b/>
          <w:color w:val="000000"/>
          <w:kern w:val="0"/>
          <w:sz w:val="24"/>
          <w:szCs w:val="24"/>
        </w:rPr>
      </w:pPr>
      <w:r w:rsidRPr="0052790A">
        <w:rPr>
          <w:rFonts w:asciiTheme="minorEastAsia" w:hAnsiTheme="minorEastAsia" w:cs="宋体" w:hint="eastAsia"/>
          <w:b/>
          <w:color w:val="000000"/>
          <w:kern w:val="0"/>
          <w:sz w:val="24"/>
          <w:szCs w:val="24"/>
        </w:rPr>
        <w:t>一、</w:t>
      </w:r>
      <w:r w:rsidR="005B4143" w:rsidRPr="0052790A">
        <w:rPr>
          <w:rFonts w:asciiTheme="minorEastAsia" w:hAnsiTheme="minorEastAsia" w:cs="宋体" w:hint="eastAsia"/>
          <w:b/>
          <w:color w:val="000000"/>
          <w:kern w:val="0"/>
          <w:sz w:val="24"/>
          <w:szCs w:val="24"/>
        </w:rPr>
        <w:t>要深刻领会第三卷的编辑框架及其逻辑结构</w:t>
      </w:r>
    </w:p>
    <w:p w:rsidR="005B4143" w:rsidRPr="004B0157" w:rsidRDefault="005B4143" w:rsidP="003A1B7E">
      <w:pPr>
        <w:widowControl/>
        <w:spacing w:line="360" w:lineRule="auto"/>
        <w:ind w:firstLineChars="200"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作为中英文版同时出版发行、面向国内外读者的党和国家主要领导人的著作，《习近平谈治国理政》在编辑体例、编辑思路等多个方面都有一些创新，有的还是很大的创新。</w:t>
      </w:r>
    </w:p>
    <w:p w:rsidR="005B4143" w:rsidRPr="004B0157" w:rsidRDefault="005B4143" w:rsidP="003A1B7E">
      <w:pPr>
        <w:widowControl/>
        <w:spacing w:line="360" w:lineRule="auto"/>
        <w:ind w:firstLineChars="200"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一是突破以往党的领袖综合文集按照文稿时间顺序排列的惯例，所有文稿先按专题排列，各个专题内的文稿再按时间排序，用以相对集中地反映中国特色社会主义事业各个方面的新思想新进展新成就。</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二是所选文稿大都是重要时间节点或者具有创新性、标志性、代表性的篇目。</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三是所选文稿的篇幅都不长，但很精粹，蕴含的信息量或者意义很大，很多文稿都带有作者本人的鲜明风格，易对读者产生较大的思想冲击力，利于读者学习掌握。如《胸怀两个大局，做好自己的事情》《我将无我，不负人民》等。</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四是适当运用集纳的办法，把那些散见于不同文稿中不好单独成篇但意义重大的同一类主题的相关论述集中起来，使新形成的文稿更加灵活、覆盖面较广。如《不断增强“四个意识”、坚定“四个自信”、做到“两个维护”》《人民是我们党执政的最大底气》等。</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《习近平谈治国理政》第三卷之所以引起国内外读者的强烈反响，主要是因为文中彰显的强大真理力量和习近平总书记巨大人格力量，同时也与著作的上述特点有一定的关系。</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习近平谈治国理政》第三卷的框架逻辑结构，与第一卷、第二卷一样，除继续反映坚持和发展中国特色社会主义这一主题和传统的“五加四”格局(“五”是指经济建设、政治建设、文化建设、社会建设、生态文明建设“五位一体”的总体布局，“四”是指国防和军队建设、港澳台工作、外交工作和党的建设工作)</w:t>
      </w:r>
      <w:r w:rsidRPr="004B0157">
        <w:rPr>
          <w:rFonts w:asciiTheme="minorEastAsia" w:hAnsiTheme="minorEastAsia" w:cs="宋体" w:hint="eastAsia"/>
          <w:color w:val="000000"/>
          <w:kern w:val="0"/>
          <w:sz w:val="24"/>
          <w:szCs w:val="24"/>
        </w:rPr>
        <w:lastRenderedPageBreak/>
        <w:t>的有关内容外，注意突出反映这段时间内中国特色社会主义事业的新进展和党的理论创新的新成就。第三卷将党的十九大报告作为卷首篇，体现了其特殊重要性，凸显了其统摄全卷书稿的作用。可以说，第三卷收入的党的十九大之后的所有文稿，都是贯彻落实党的十九大精神的理论结晶。</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另外，第三卷突出反映党的十九大确立的重要理念、重大原则、重大方针、重大工作及其在实践中的新进展新认识，如坚持和加强党的全面领导、完善和发展我国国家制度和治理体系、坚持以人民为中心、决胜全面建成小康社会和决战脱贫攻坚、推动全面深化改革实现新突破、形成全面开放新格局以及增强忧患意识、防范化解风险挑战的新部署，凸显了这一时期党中央面临的事关全局、事关根本的重大问题和党的理论创新成果的新特点。</w:t>
      </w:r>
    </w:p>
    <w:p w:rsidR="005B4143" w:rsidRPr="004B0157" w:rsidRDefault="005B4143" w:rsidP="003A1B7E">
      <w:pPr>
        <w:widowControl/>
        <w:spacing w:line="360" w:lineRule="auto"/>
        <w:jc w:val="left"/>
        <w:rPr>
          <w:rFonts w:asciiTheme="minorEastAsia" w:hAnsiTheme="minorEastAsia" w:cs="宋体"/>
          <w:color w:val="000000"/>
          <w:kern w:val="0"/>
          <w:sz w:val="24"/>
          <w:szCs w:val="24"/>
        </w:rPr>
      </w:pPr>
    </w:p>
    <w:p w:rsidR="005B4143" w:rsidRPr="0052790A" w:rsidRDefault="0052790A" w:rsidP="003A1B7E">
      <w:pPr>
        <w:widowControl/>
        <w:spacing w:line="360" w:lineRule="auto"/>
        <w:jc w:val="left"/>
        <w:rPr>
          <w:rFonts w:asciiTheme="minorEastAsia" w:hAnsiTheme="minorEastAsia" w:cs="宋体"/>
          <w:b/>
          <w:color w:val="000000"/>
          <w:kern w:val="0"/>
          <w:sz w:val="24"/>
          <w:szCs w:val="24"/>
        </w:rPr>
      </w:pPr>
      <w:r w:rsidRPr="0052790A">
        <w:rPr>
          <w:rFonts w:asciiTheme="minorEastAsia" w:hAnsiTheme="minorEastAsia" w:cs="宋体" w:hint="eastAsia"/>
          <w:b/>
          <w:color w:val="000000"/>
          <w:kern w:val="0"/>
          <w:sz w:val="24"/>
          <w:szCs w:val="24"/>
        </w:rPr>
        <w:t>二、</w:t>
      </w:r>
      <w:r w:rsidR="005B4143" w:rsidRPr="0052790A">
        <w:rPr>
          <w:rFonts w:asciiTheme="minorEastAsia" w:hAnsiTheme="minorEastAsia" w:cs="宋体" w:hint="eastAsia"/>
          <w:b/>
          <w:color w:val="000000"/>
          <w:kern w:val="0"/>
          <w:sz w:val="24"/>
          <w:szCs w:val="24"/>
        </w:rPr>
        <w:t>要深刻领会第三卷提出的具有原创性、时代性、指导性的重大思想观点</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《习近平谈治国理政》第三卷是一个有机整体，集中反映了习近平新时代中国特色社会主义思想形成完善发展的基本脉络。尽管从文稿的时间分布看，第三卷收入的是党的十九</w:t>
      </w:r>
      <w:proofErr w:type="gramStart"/>
      <w:r w:rsidRPr="004B0157">
        <w:rPr>
          <w:rFonts w:asciiTheme="minorEastAsia" w:hAnsiTheme="minorEastAsia" w:cs="宋体" w:hint="eastAsia"/>
          <w:color w:val="000000"/>
          <w:kern w:val="0"/>
          <w:sz w:val="24"/>
          <w:szCs w:val="24"/>
        </w:rPr>
        <w:t>大至今</w:t>
      </w:r>
      <w:proofErr w:type="gramEnd"/>
      <w:r w:rsidRPr="004B0157">
        <w:rPr>
          <w:rFonts w:asciiTheme="minorEastAsia" w:hAnsiTheme="minorEastAsia" w:cs="宋体" w:hint="eastAsia"/>
          <w:color w:val="000000"/>
          <w:kern w:val="0"/>
          <w:sz w:val="24"/>
          <w:szCs w:val="24"/>
        </w:rPr>
        <w:t>年年初的文稿，但作为卷首篇的党的十九大报告，集中反映了十八大至十九大期间我们党最重要的理论创新成果。从这个意义上讲，本卷集中反映了习近平新时代中国特色社会主义思想的主要内容，是全面系统学习掌握习近平新时代中国特色社会主义思想的最新</w:t>
      </w:r>
      <w:proofErr w:type="gramStart"/>
      <w:r w:rsidRPr="004B0157">
        <w:rPr>
          <w:rFonts w:asciiTheme="minorEastAsia" w:hAnsiTheme="minorEastAsia" w:cs="宋体" w:hint="eastAsia"/>
          <w:color w:val="000000"/>
          <w:kern w:val="0"/>
          <w:sz w:val="24"/>
          <w:szCs w:val="24"/>
        </w:rPr>
        <w:t>最</w:t>
      </w:r>
      <w:proofErr w:type="gramEnd"/>
      <w:r w:rsidRPr="004B0157">
        <w:rPr>
          <w:rFonts w:asciiTheme="minorEastAsia" w:hAnsiTheme="minorEastAsia" w:cs="宋体" w:hint="eastAsia"/>
          <w:color w:val="000000"/>
          <w:kern w:val="0"/>
          <w:sz w:val="24"/>
          <w:szCs w:val="24"/>
        </w:rPr>
        <w:t>权威教材。</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第三卷所收文稿最具代表性和创新意义的重大思想观点，集中体现在党的十九大报告之中。其中，最重要、</w:t>
      </w:r>
      <w:proofErr w:type="gramStart"/>
      <w:r w:rsidRPr="004B0157">
        <w:rPr>
          <w:rFonts w:asciiTheme="minorEastAsia" w:hAnsiTheme="minorEastAsia" w:cs="宋体" w:hint="eastAsia"/>
          <w:color w:val="000000"/>
          <w:kern w:val="0"/>
          <w:sz w:val="24"/>
          <w:szCs w:val="24"/>
        </w:rPr>
        <w:t>最</w:t>
      </w:r>
      <w:proofErr w:type="gramEnd"/>
      <w:r w:rsidRPr="004B0157">
        <w:rPr>
          <w:rFonts w:asciiTheme="minorEastAsia" w:hAnsiTheme="minorEastAsia" w:cs="宋体" w:hint="eastAsia"/>
          <w:color w:val="000000"/>
          <w:kern w:val="0"/>
          <w:sz w:val="24"/>
          <w:szCs w:val="24"/>
        </w:rPr>
        <w:t>核心的内容，是报告总结概括的“八个明确”和“十四个坚持”。“八个明确”都是具有原创性、时代性、指导性的重大思想观点，构成了系统完备、逻辑严密、内在统一的科学体系。“十四个坚持”的基本方略，是对党在新时代治国理</w:t>
      </w:r>
      <w:proofErr w:type="gramStart"/>
      <w:r w:rsidRPr="004B0157">
        <w:rPr>
          <w:rFonts w:asciiTheme="minorEastAsia" w:hAnsiTheme="minorEastAsia" w:cs="宋体" w:hint="eastAsia"/>
          <w:color w:val="000000"/>
          <w:kern w:val="0"/>
          <w:sz w:val="24"/>
          <w:szCs w:val="24"/>
        </w:rPr>
        <w:t>政实践</w:t>
      </w:r>
      <w:proofErr w:type="gramEnd"/>
      <w:r w:rsidRPr="004B0157">
        <w:rPr>
          <w:rFonts w:asciiTheme="minorEastAsia" w:hAnsiTheme="minorEastAsia" w:cs="宋体" w:hint="eastAsia"/>
          <w:color w:val="000000"/>
          <w:kern w:val="0"/>
          <w:sz w:val="24"/>
          <w:szCs w:val="24"/>
        </w:rPr>
        <w:t>中形成的重大方针原则的最新概括，</w:t>
      </w:r>
      <w:proofErr w:type="gramStart"/>
      <w:r w:rsidRPr="004B0157">
        <w:rPr>
          <w:rFonts w:asciiTheme="minorEastAsia" w:hAnsiTheme="minorEastAsia" w:cs="宋体" w:hint="eastAsia"/>
          <w:color w:val="000000"/>
          <w:kern w:val="0"/>
          <w:sz w:val="24"/>
          <w:szCs w:val="24"/>
        </w:rPr>
        <w:t>是习近</w:t>
      </w:r>
      <w:proofErr w:type="gramEnd"/>
      <w:r w:rsidRPr="004B0157">
        <w:rPr>
          <w:rFonts w:asciiTheme="minorEastAsia" w:hAnsiTheme="minorEastAsia" w:cs="宋体" w:hint="eastAsia"/>
          <w:color w:val="000000"/>
          <w:kern w:val="0"/>
          <w:sz w:val="24"/>
          <w:szCs w:val="24"/>
        </w:rPr>
        <w:t>平新时代中国特色社会主义思想的重要组成部分，也是贯彻落</w:t>
      </w:r>
      <w:proofErr w:type="gramStart"/>
      <w:r w:rsidRPr="004B0157">
        <w:rPr>
          <w:rFonts w:asciiTheme="minorEastAsia" w:hAnsiTheme="minorEastAsia" w:cs="宋体" w:hint="eastAsia"/>
          <w:color w:val="000000"/>
          <w:kern w:val="0"/>
          <w:sz w:val="24"/>
          <w:szCs w:val="24"/>
        </w:rPr>
        <w:t>实习近</w:t>
      </w:r>
      <w:proofErr w:type="gramEnd"/>
      <w:r w:rsidRPr="004B0157">
        <w:rPr>
          <w:rFonts w:asciiTheme="minorEastAsia" w:hAnsiTheme="minorEastAsia" w:cs="宋体" w:hint="eastAsia"/>
          <w:color w:val="000000"/>
          <w:kern w:val="0"/>
          <w:sz w:val="24"/>
          <w:szCs w:val="24"/>
        </w:rPr>
        <w:t>平新时代中国特色社会主义思想的实践要求，每一条都有很强的现实针对性和科学指导性。第三卷所收其他文稿，都是在“八个明确”和“十四个坚持”重大论断基础上形成的，体现了党的十九大以来党和国家各项工作对理论创新提出的新要求。</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比如，第三卷文稿中总结概括的习近平新时代中国特色社会主义经济思想、习近平生态文明思想、习近平外交思想等，都是在党的十九大报告基础上形成的</w:t>
      </w:r>
      <w:r w:rsidRPr="004B0157">
        <w:rPr>
          <w:rFonts w:asciiTheme="minorEastAsia" w:hAnsiTheme="minorEastAsia" w:cs="宋体" w:hint="eastAsia"/>
          <w:color w:val="000000"/>
          <w:kern w:val="0"/>
          <w:sz w:val="24"/>
          <w:szCs w:val="24"/>
        </w:rPr>
        <w:lastRenderedPageBreak/>
        <w:t>重大战略思想。第三卷收入的习近平总书记在党的十九届二中、三中、四中全会上的重要讲话，分别对修改宪法、深化党和国家机构改革、坚持和完善中国特色社会主义制度、推进国家治理体系和治理能力现代化等重大问题</w:t>
      </w:r>
      <w:proofErr w:type="gramStart"/>
      <w:r w:rsidRPr="004B0157">
        <w:rPr>
          <w:rFonts w:asciiTheme="minorEastAsia" w:hAnsiTheme="minorEastAsia" w:cs="宋体" w:hint="eastAsia"/>
          <w:color w:val="000000"/>
          <w:kern w:val="0"/>
          <w:sz w:val="24"/>
          <w:szCs w:val="24"/>
        </w:rPr>
        <w:t>作出</w:t>
      </w:r>
      <w:proofErr w:type="gramEnd"/>
      <w:r w:rsidRPr="004B0157">
        <w:rPr>
          <w:rFonts w:asciiTheme="minorEastAsia" w:hAnsiTheme="minorEastAsia" w:cs="宋体" w:hint="eastAsia"/>
          <w:color w:val="000000"/>
          <w:kern w:val="0"/>
          <w:sz w:val="24"/>
          <w:szCs w:val="24"/>
        </w:rPr>
        <w:t>了系统阐述，形成了一些新思想新观点，丰富完善了党的最新理论创新成果。</w:t>
      </w:r>
    </w:p>
    <w:p w:rsidR="005B4143" w:rsidRPr="004B0157" w:rsidRDefault="005B4143" w:rsidP="003A1B7E">
      <w:pPr>
        <w:widowControl/>
        <w:spacing w:line="360" w:lineRule="auto"/>
        <w:jc w:val="left"/>
        <w:rPr>
          <w:rFonts w:asciiTheme="minorEastAsia" w:hAnsiTheme="minorEastAsia" w:cs="宋体"/>
          <w:color w:val="000000"/>
          <w:kern w:val="0"/>
          <w:sz w:val="24"/>
          <w:szCs w:val="24"/>
        </w:rPr>
      </w:pPr>
    </w:p>
    <w:p w:rsidR="005B4143" w:rsidRPr="0052790A" w:rsidRDefault="0052790A" w:rsidP="003A1B7E">
      <w:pPr>
        <w:widowControl/>
        <w:spacing w:line="360" w:lineRule="auto"/>
        <w:jc w:val="left"/>
        <w:rPr>
          <w:rFonts w:asciiTheme="minorEastAsia" w:hAnsiTheme="minorEastAsia" w:cs="宋体"/>
          <w:b/>
          <w:color w:val="000000"/>
          <w:kern w:val="0"/>
          <w:sz w:val="24"/>
          <w:szCs w:val="24"/>
        </w:rPr>
      </w:pPr>
      <w:r w:rsidRPr="0052790A">
        <w:rPr>
          <w:rFonts w:asciiTheme="minorEastAsia" w:hAnsiTheme="minorEastAsia" w:cs="宋体" w:hint="eastAsia"/>
          <w:b/>
          <w:color w:val="000000"/>
          <w:kern w:val="0"/>
          <w:sz w:val="24"/>
          <w:szCs w:val="24"/>
        </w:rPr>
        <w:t>三、</w:t>
      </w:r>
      <w:r w:rsidR="005B4143" w:rsidRPr="0052790A">
        <w:rPr>
          <w:rFonts w:asciiTheme="minorEastAsia" w:hAnsiTheme="minorEastAsia" w:cs="宋体" w:hint="eastAsia"/>
          <w:b/>
          <w:color w:val="000000"/>
          <w:kern w:val="0"/>
          <w:sz w:val="24"/>
          <w:szCs w:val="24"/>
        </w:rPr>
        <w:t>要深刻领会贯穿第三卷的马克思主义思想方法和工作方法</w:t>
      </w:r>
    </w:p>
    <w:p w:rsidR="005B4143" w:rsidRPr="004B0157" w:rsidRDefault="005B4143" w:rsidP="00EC163F">
      <w:pPr>
        <w:widowControl/>
        <w:spacing w:line="360" w:lineRule="auto"/>
        <w:ind w:firstLineChars="250" w:firstLine="60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掌握和运用马克思主义的思想方法和工作方法，是提高领导水平的重要途径，也是党的十八大以来习近平总书记对全党特别是各级领导干部提出的十分重要的要求。第三卷收入的很多文稿，充分体现了习近平总书记运用马克思主义思想方法和工作方法分析解决问题的科学思路。</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比如，关于坚持辩证唯物主义和历史唯物主义、不断提高科学思维能力问题，习近平总书记强调，必须坚持辩证唯物主义和历史唯物主义世界观和方法论，提高战略思维、创新思维、辩证思维、法治思维、底线思维能力，增强工作的原则性、系统性、预见性、创造性，善于从纷繁复杂的矛盾中把握规律。</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关于坚持稳中求进的工作总基调、保持战略定力问题，习近平总书记强调，在外部不确定不稳定因素增多、改革发展面临许多新情况新问题的新情况下，我们要保持战略定力，在防范化解重大矛盾和突出问题上出实招硬招，推动改革更好服务经济社会发展大局，推动我国经济发展沿着正确方向前进。</w:t>
      </w:r>
    </w:p>
    <w:p w:rsidR="005B4143" w:rsidRPr="004B0157" w:rsidRDefault="005B4143" w:rsidP="003A1B7E">
      <w:pPr>
        <w:widowControl/>
        <w:spacing w:line="360" w:lineRule="auto"/>
        <w:ind w:firstLineChars="200"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关于坚持实事求是、以解决问题为工作导向问题，习近平总书记强调，要强化问题意识、时代意识、战略意识，用深邃的历史眼光、宽广的国际视野把握事物发展的本质和内在联系，不断回答时代和实践给我们提出的新的重大课题。</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关于重视调查研究、把解决问题的思路和对策研究透彻问题，习近平总书记强调，各级领导干部要带头调研、经常调研，深入研究问题；要力戒形式主义、官僚主义，靠深入调查研究下功夫解难题，确保党中央决策部署落地生根。</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关于发扬钉钉子精神、一张蓝图绘到底、切实把工作干出成效来等问题，习近平总书记强调，要把雷厉风行和久久为功有机结合起来，以钉钉子精神做实做细做好各项工作；干部干事创业要树立正确政绩观，有功成不必在我的精神境界、功成必定有我的历史担当，脚踏实地地干。</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lastRenderedPageBreak/>
        <w:t>关于要依靠学习走向未来、不断积累分析处理问题的经验水平等问题，习近平总书记强调，当今时代，知识更新不断加快，社会分工日益细化，新技术新模式新业态层出不穷，要努力学习掌握科学知识，使自己的思维视野、思想观念、认识水平跟上越来越快的时代发展。总结经验是加强学习的重要途径，也是我们党非常重要的工作方法。习近平总书记在很多重要会议上的讲话中非常注意总结工作经验，不断加深了对工作规律的认识。在第三卷中，至少有12篇文稿集中总结了相关领域的工作经验，还形成了某些工作领域的指导思想，像习近平新时代中国特色社会主义经济思想、习近平生态文明思想、习近平外交思想等。</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关于发扬斗争精神、增强斗争本领问题，习近平总书记强调，中华民族伟大复兴，绝不是轻轻松松、敲锣打鼓就能实现的。我们面临的各种斗争不是短期的而是长期的，必须增强“四个意识”，坚定“四个自信”，做到“两个维护”，坚定斗争意志，敢于出击，敢战能胜。</w:t>
      </w:r>
    </w:p>
    <w:p w:rsidR="005B4143" w:rsidRPr="004B0157" w:rsidRDefault="005B4143" w:rsidP="003A1B7E">
      <w:pPr>
        <w:widowControl/>
        <w:spacing w:line="360" w:lineRule="auto"/>
        <w:jc w:val="left"/>
        <w:rPr>
          <w:rFonts w:asciiTheme="minorEastAsia" w:hAnsiTheme="minorEastAsia" w:cs="宋体"/>
          <w:color w:val="000000"/>
          <w:kern w:val="0"/>
          <w:sz w:val="24"/>
          <w:szCs w:val="24"/>
        </w:rPr>
      </w:pPr>
    </w:p>
    <w:p w:rsidR="005B4143" w:rsidRPr="003A1B7E" w:rsidRDefault="003A1B7E" w:rsidP="003A1B7E">
      <w:pPr>
        <w:widowControl/>
        <w:spacing w:line="360" w:lineRule="auto"/>
        <w:jc w:val="left"/>
        <w:rPr>
          <w:rFonts w:asciiTheme="minorEastAsia" w:hAnsiTheme="minorEastAsia" w:cs="宋体"/>
          <w:b/>
          <w:color w:val="000000"/>
          <w:kern w:val="0"/>
          <w:sz w:val="24"/>
          <w:szCs w:val="24"/>
        </w:rPr>
      </w:pPr>
      <w:r w:rsidRPr="003A1B7E">
        <w:rPr>
          <w:rFonts w:asciiTheme="minorEastAsia" w:hAnsiTheme="minorEastAsia" w:cs="宋体" w:hint="eastAsia"/>
          <w:b/>
          <w:color w:val="000000"/>
          <w:kern w:val="0"/>
          <w:sz w:val="24"/>
          <w:szCs w:val="24"/>
        </w:rPr>
        <w:t>四、</w:t>
      </w:r>
      <w:r w:rsidR="005B4143" w:rsidRPr="003A1B7E">
        <w:rPr>
          <w:rFonts w:asciiTheme="minorEastAsia" w:hAnsiTheme="minorEastAsia" w:cs="宋体" w:hint="eastAsia"/>
          <w:b/>
          <w:color w:val="000000"/>
          <w:kern w:val="0"/>
          <w:sz w:val="24"/>
          <w:szCs w:val="24"/>
        </w:rPr>
        <w:t>要深刻领会第三卷体现出来的习近平总书记作为大党大国领袖特有的强大真理力量和人格力量</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习近平总书记在十八届中央政治局第一次会议上强调指出：“我们党作为马克思主义执政党，不但要有强大的真理力量，而且要有强大的人格力量；真理力量集中体现为我们党的正确理论，人格力量集中体现为我们党的优良作风。”</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关于真理力量，习近平新时代中国特色社会主义思想已经在新时代中国特色社会主义的实践中得到了充分的证明，并将继续得到证明。第三卷提出的许多具有原创性、时代性、指导性的重大思想观点，都闪耀着科学真理的光辉。</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关于人格力量，习近平总书记强调，“人格是一个人精神修养的集中体现”，要“以人格力量凝聚党心民心”。党的十八大以来，习近平总书记在领导党和国家事业发展、审视和把握日益错综复杂的国内外发展大势、领导开展具有许多新的历史特点的伟大斗争中展现出来的坚定信仰信念、鲜明人民立场、非凡政治智慧、顽强意志品质、强烈历史担当、高超领导艺术等，充分</w:t>
      </w:r>
      <w:proofErr w:type="gramStart"/>
      <w:r w:rsidRPr="004B0157">
        <w:rPr>
          <w:rFonts w:asciiTheme="minorEastAsia" w:hAnsiTheme="minorEastAsia" w:cs="宋体" w:hint="eastAsia"/>
          <w:color w:val="000000"/>
          <w:kern w:val="0"/>
          <w:sz w:val="24"/>
          <w:szCs w:val="24"/>
        </w:rPr>
        <w:t>彰</w:t>
      </w:r>
      <w:proofErr w:type="gramEnd"/>
      <w:r w:rsidRPr="004B0157">
        <w:rPr>
          <w:rFonts w:asciiTheme="minorEastAsia" w:hAnsiTheme="minorEastAsia" w:cs="宋体" w:hint="eastAsia"/>
          <w:color w:val="000000"/>
          <w:kern w:val="0"/>
          <w:sz w:val="24"/>
          <w:szCs w:val="24"/>
        </w:rPr>
        <w:t>显出强大的人格力量，充分证明不愧为党中央的核心、全党的核心，是新时代中国特色社会主义事业的“定海神针”。</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lastRenderedPageBreak/>
        <w:t>习近平总书记指出，人民群众对我们拥护不拥护、支持不支持、满意不满意，不仅要看我们是怎么说的，更要看我们是怎么做的。历史和人民把我们党推到了这样的位置，我们肩负的责任很重，就要以坚强有力的政治领导承担起应该承担的政治责任，“决不能因为胜利而骄傲，决不能因为成就而懈怠，决不能因为困难而退缩，努力使中国特色社会主义展现更加强大、更有说服力的真理力量”。他特别强调，这么大一个国家，责任非常重、工作非常艰巨。我将无我，不负人民。我愿意做到一个“无我”的状态，为中国的发展奉献自己。</w:t>
      </w:r>
    </w:p>
    <w:p w:rsidR="005B4143" w:rsidRPr="004B0157" w:rsidRDefault="005B4143" w:rsidP="003A1B7E">
      <w:pPr>
        <w:widowControl/>
        <w:spacing w:line="360" w:lineRule="auto"/>
        <w:jc w:val="left"/>
        <w:rPr>
          <w:rFonts w:asciiTheme="minorEastAsia" w:hAnsiTheme="minorEastAsia" w:cs="宋体"/>
          <w:color w:val="000000"/>
          <w:kern w:val="0"/>
          <w:sz w:val="24"/>
          <w:szCs w:val="24"/>
        </w:rPr>
      </w:pPr>
    </w:p>
    <w:p w:rsidR="005B4143" w:rsidRPr="003A1B7E" w:rsidRDefault="003A1B7E" w:rsidP="003A1B7E">
      <w:pPr>
        <w:widowControl/>
        <w:spacing w:line="360" w:lineRule="auto"/>
        <w:jc w:val="left"/>
        <w:rPr>
          <w:rFonts w:asciiTheme="minorEastAsia" w:hAnsiTheme="minorEastAsia" w:cs="宋体"/>
          <w:b/>
          <w:color w:val="000000"/>
          <w:kern w:val="0"/>
          <w:sz w:val="24"/>
          <w:szCs w:val="24"/>
        </w:rPr>
      </w:pPr>
      <w:r w:rsidRPr="003A1B7E">
        <w:rPr>
          <w:rFonts w:asciiTheme="minorEastAsia" w:hAnsiTheme="minorEastAsia" w:cs="宋体" w:hint="eastAsia"/>
          <w:b/>
          <w:color w:val="000000"/>
          <w:kern w:val="0"/>
          <w:sz w:val="24"/>
          <w:szCs w:val="24"/>
        </w:rPr>
        <w:t>五、</w:t>
      </w:r>
      <w:r w:rsidR="005B4143" w:rsidRPr="003A1B7E">
        <w:rPr>
          <w:rFonts w:asciiTheme="minorEastAsia" w:hAnsiTheme="minorEastAsia" w:cs="宋体" w:hint="eastAsia"/>
          <w:b/>
          <w:color w:val="000000"/>
          <w:kern w:val="0"/>
          <w:sz w:val="24"/>
          <w:szCs w:val="24"/>
        </w:rPr>
        <w:t>要深刻领会第三卷彰显的习近平总书记高尚的为民情怀和宽广的世界胸怀</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中国共产党是为中国人民谋幸福的政党，也是为人类进步事业而奋斗的政党，始终把为人类</w:t>
      </w:r>
      <w:proofErr w:type="gramStart"/>
      <w:r w:rsidRPr="004B0157">
        <w:rPr>
          <w:rFonts w:asciiTheme="minorEastAsia" w:hAnsiTheme="minorEastAsia" w:cs="宋体" w:hint="eastAsia"/>
          <w:color w:val="000000"/>
          <w:kern w:val="0"/>
          <w:sz w:val="24"/>
          <w:szCs w:val="24"/>
        </w:rPr>
        <w:t>作出</w:t>
      </w:r>
      <w:proofErr w:type="gramEnd"/>
      <w:r w:rsidRPr="004B0157">
        <w:rPr>
          <w:rFonts w:asciiTheme="minorEastAsia" w:hAnsiTheme="minorEastAsia" w:cs="宋体" w:hint="eastAsia"/>
          <w:color w:val="000000"/>
          <w:kern w:val="0"/>
          <w:sz w:val="24"/>
          <w:szCs w:val="24"/>
        </w:rPr>
        <w:t>新的更大贡献作为自己的使命。习近平总书记指出，中国共产党所做的一切，就是为中国人民谋幸福、为中华民族谋复兴、为人类谋和平与发展。中国共产党从人民中走来、依靠人民发展壮大，不仅对中国人民有着深厚情怀，而且对世界各国人民有着深厚情怀，不仅愿意为中国人民造福，也愿意为世界各国人民造福。从历史的长镜头来看，中国发展是属于全人类进步的伟大事业。他强调，“现在国际上保护主义思潮上升，但我们要站在历史正确的一边，坚持多边主义和国际关系民主化，以开放、合作、共赢胸怀谋划发展，坚定不移推动经济全球化朝着开放、包容、普惠、平衡、共赢的方向发展，推动建设开放型世界经济。”</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党的十八大以来，习近平总书记以马克思主义政治家、思想家、战略家的深邃眼光和远见卓识，深刻阐述并身体力行推动构建人类命运共同体理念，赢得国际社会普遍的高度赞誉，在国际上享有崇高威望。</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当前，世界格局在变，发展格局在变，要顺应时代发展潮流、把握人类进步大势、顺应人民共同期待，就要把自身发展同国家、民族、人类的发展紧密结合在一起。他强调，构建人类命运共同体是一个历史过程，不可能一蹴而就，也不可能一帆风顺，需要付出长期艰苦的努力。应该志存高远、敢于担当，着眼本国和世界，着眼全局和长远，自觉担负起时代使命。要通过推动中国发展给世界创造更多机遇，通过深化自身实践探索人类社会发展规律并同世界各国分享。他特别指出，为了构建人类命运共同体，我们应该锲而不舍、驰而不息进行努力，不</w:t>
      </w:r>
      <w:r w:rsidRPr="004B0157">
        <w:rPr>
          <w:rFonts w:asciiTheme="minorEastAsia" w:hAnsiTheme="minorEastAsia" w:cs="宋体" w:hint="eastAsia"/>
          <w:color w:val="000000"/>
          <w:kern w:val="0"/>
          <w:sz w:val="24"/>
          <w:szCs w:val="24"/>
        </w:rPr>
        <w:lastRenderedPageBreak/>
        <w:t>能因现实复杂而放弃梦想，也不能因理想遥远而放弃追求。为此，要统筹国内国际两个大局，树立更宽广的世界眼光、更宏大的战略抱负，胸怀祖国，兼济天下，推动构建新型国际关系，推动构建人类命运共同体。要积极参与全球治理和多边事务，维护中国人民利益和全人类共同利益。要坚持你好我好大家好的理念，推进开放、包容、普惠、平衡、共赢的经济全球化，创造全人类共同发展的良好条件，共同推动世界各国发展繁荣。要以共建“一带一路”为实践平台推动构建人类命运共同体，推动共建“一带一路”</w:t>
      </w:r>
      <w:proofErr w:type="gramStart"/>
      <w:r w:rsidRPr="004B0157">
        <w:rPr>
          <w:rFonts w:asciiTheme="minorEastAsia" w:hAnsiTheme="minorEastAsia" w:cs="宋体" w:hint="eastAsia"/>
          <w:color w:val="000000"/>
          <w:kern w:val="0"/>
          <w:sz w:val="24"/>
          <w:szCs w:val="24"/>
        </w:rPr>
        <w:t>走深走实</w:t>
      </w:r>
      <w:proofErr w:type="gramEnd"/>
      <w:r w:rsidRPr="004B0157">
        <w:rPr>
          <w:rFonts w:asciiTheme="minorEastAsia" w:hAnsiTheme="minorEastAsia" w:cs="宋体" w:hint="eastAsia"/>
          <w:color w:val="000000"/>
          <w:kern w:val="0"/>
          <w:sz w:val="24"/>
          <w:szCs w:val="24"/>
        </w:rPr>
        <w:t>、向高质量发展转变，造福沿线国家人民，等等。总书记这些重要论述，是为世界谋大同、推动构建人类命运共同体的最新教材。</w:t>
      </w:r>
    </w:p>
    <w:p w:rsidR="003A1B7E" w:rsidRDefault="003A1B7E" w:rsidP="003A1B7E">
      <w:pPr>
        <w:widowControl/>
        <w:spacing w:line="360" w:lineRule="auto"/>
        <w:jc w:val="left"/>
        <w:rPr>
          <w:rFonts w:asciiTheme="minorEastAsia" w:hAnsiTheme="minorEastAsia" w:cs="宋体"/>
          <w:color w:val="000000"/>
          <w:kern w:val="0"/>
          <w:sz w:val="24"/>
          <w:szCs w:val="24"/>
        </w:rPr>
      </w:pPr>
    </w:p>
    <w:p w:rsidR="005B4143" w:rsidRPr="003A1B7E" w:rsidRDefault="003A1B7E" w:rsidP="003A1B7E">
      <w:pPr>
        <w:widowControl/>
        <w:spacing w:line="360" w:lineRule="auto"/>
        <w:jc w:val="left"/>
        <w:rPr>
          <w:rFonts w:asciiTheme="minorEastAsia" w:hAnsiTheme="minorEastAsia" w:cs="宋体"/>
          <w:b/>
          <w:color w:val="000000"/>
          <w:kern w:val="0"/>
          <w:sz w:val="24"/>
          <w:szCs w:val="24"/>
        </w:rPr>
      </w:pPr>
      <w:r w:rsidRPr="003A1B7E">
        <w:rPr>
          <w:rFonts w:asciiTheme="minorEastAsia" w:hAnsiTheme="minorEastAsia" w:cs="宋体" w:hint="eastAsia"/>
          <w:b/>
          <w:color w:val="000000"/>
          <w:kern w:val="0"/>
          <w:sz w:val="24"/>
          <w:szCs w:val="24"/>
        </w:rPr>
        <w:t>六、</w:t>
      </w:r>
      <w:r w:rsidR="005B4143" w:rsidRPr="003A1B7E">
        <w:rPr>
          <w:rFonts w:asciiTheme="minorEastAsia" w:hAnsiTheme="minorEastAsia" w:cs="宋体" w:hint="eastAsia"/>
          <w:b/>
          <w:color w:val="000000"/>
          <w:kern w:val="0"/>
          <w:sz w:val="24"/>
          <w:szCs w:val="24"/>
        </w:rPr>
        <w:t>要深刻领会第三卷文稿形成的历史背景和实践基础</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问题是时代的声音、实践的起点。习近平总书记指出：“每个时代总有属于它自己的问题，只要科学地认识、准确地把握、正确地解决这些问题，就能够把我们的社会不断推向前进。”</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读懂《习近平谈治国理政》第三卷，就要对所收文稿形成的重要背景和实践基础有清晰的了解。当前和今后一个时期，我国发展仍然处于战略机遇期，但机遇和挑战都有新的发展变化。</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从国际形势上看，当今世界正经历百年未有之大变局，和平与发展仍然是时代主题，同时国际环境日趋复杂，不稳定性不确定性明显增强。</w:t>
      </w:r>
    </w:p>
    <w:p w:rsidR="005B4143" w:rsidRPr="004B0157" w:rsidRDefault="005B4143" w:rsidP="003A1B7E">
      <w:pPr>
        <w:widowControl/>
        <w:spacing w:line="360" w:lineRule="auto"/>
        <w:ind w:firstLine="480"/>
        <w:jc w:val="left"/>
        <w:rPr>
          <w:rFonts w:asciiTheme="minorEastAsia" w:hAnsiTheme="minorEastAsia" w:cs="宋体"/>
          <w:color w:val="000000"/>
          <w:kern w:val="0"/>
          <w:sz w:val="24"/>
          <w:szCs w:val="24"/>
        </w:rPr>
      </w:pPr>
      <w:r w:rsidRPr="004B0157">
        <w:rPr>
          <w:rFonts w:asciiTheme="minorEastAsia" w:hAnsiTheme="minorEastAsia" w:cs="宋体" w:hint="eastAsia"/>
          <w:color w:val="000000"/>
          <w:kern w:val="0"/>
          <w:sz w:val="24"/>
          <w:szCs w:val="24"/>
        </w:rPr>
        <w:t>从国内情况看，一方面，党的十八大以来，党和国家事业发生历史性变革、取得历史性成就，中国特色社会主义进入了新时代，发展具有多方面优势和条件。但同时，我国社会主要矛盾已经转化为人民日益增长的美好生活需要和不平衡不充分的发展之间的矛盾，发展不平衡不充分问题仍然突出，推动高质量发展的要求更高更紧迫。</w:t>
      </w:r>
    </w:p>
    <w:p w:rsidR="005B4143" w:rsidRPr="004B0157" w:rsidRDefault="005B4143" w:rsidP="003A1B7E">
      <w:pPr>
        <w:widowControl/>
        <w:spacing w:line="360" w:lineRule="auto"/>
        <w:ind w:firstLine="480"/>
        <w:jc w:val="left"/>
        <w:rPr>
          <w:rFonts w:asciiTheme="minorEastAsia" w:hAnsiTheme="minorEastAsia" w:cs="宋体"/>
          <w:kern w:val="0"/>
          <w:sz w:val="24"/>
          <w:szCs w:val="24"/>
        </w:rPr>
      </w:pPr>
      <w:r w:rsidRPr="004B0157">
        <w:rPr>
          <w:rFonts w:asciiTheme="minorEastAsia" w:hAnsiTheme="minorEastAsia" w:cs="宋体" w:hint="eastAsia"/>
          <w:color w:val="000000"/>
          <w:kern w:val="0"/>
          <w:sz w:val="24"/>
          <w:szCs w:val="24"/>
        </w:rPr>
        <w:t>从我们党自身建设的情况看，党的十八大以来我们党以前所未有的勇气和定力推进全面从严治党，探索出一条长期执政条件下解决自身问题、跳出历史周期率的成功道路。但是党的建设方面还存在不少薄弱环节，党面临的“四大考验”“四种危险”依然复杂严峻；我们党取得了反腐败斗争压倒性胜利，但反腐败斗争还没有取得彻底胜利，反腐败斗争形势依然严峻复杂；党内存在的政治不纯、</w:t>
      </w:r>
      <w:r w:rsidRPr="004B0157">
        <w:rPr>
          <w:rFonts w:asciiTheme="minorEastAsia" w:hAnsiTheme="minorEastAsia" w:cs="宋体" w:hint="eastAsia"/>
          <w:color w:val="000000"/>
          <w:kern w:val="0"/>
          <w:sz w:val="24"/>
          <w:szCs w:val="24"/>
        </w:rPr>
        <w:lastRenderedPageBreak/>
        <w:t>思想不纯、组织不纯、作风不纯等突出问题尚未得到根本解决，一些已经解决的问题还可能反弹，新问题不断出现。所有这些，成为我们党新时代治国理</w:t>
      </w:r>
      <w:proofErr w:type="gramStart"/>
      <w:r w:rsidRPr="004B0157">
        <w:rPr>
          <w:rFonts w:asciiTheme="minorEastAsia" w:hAnsiTheme="minorEastAsia" w:cs="宋体" w:hint="eastAsia"/>
          <w:color w:val="000000"/>
          <w:kern w:val="0"/>
          <w:sz w:val="24"/>
          <w:szCs w:val="24"/>
        </w:rPr>
        <w:t>政需要</w:t>
      </w:r>
      <w:proofErr w:type="gramEnd"/>
      <w:r w:rsidRPr="004B0157">
        <w:rPr>
          <w:rFonts w:asciiTheme="minorEastAsia" w:hAnsiTheme="minorEastAsia" w:cs="宋体" w:hint="eastAsia"/>
          <w:color w:val="000000"/>
          <w:kern w:val="0"/>
          <w:sz w:val="24"/>
          <w:szCs w:val="24"/>
        </w:rPr>
        <w:t>回答好的重大课题。</w:t>
      </w:r>
    </w:p>
    <w:p w:rsidR="005B4143" w:rsidRPr="004B0157" w:rsidRDefault="005B4143" w:rsidP="003A1B7E">
      <w:pPr>
        <w:spacing w:line="360" w:lineRule="auto"/>
        <w:rPr>
          <w:rFonts w:asciiTheme="minorEastAsia" w:hAnsiTheme="minorEastAsia"/>
          <w:sz w:val="24"/>
          <w:szCs w:val="24"/>
        </w:rPr>
      </w:pPr>
    </w:p>
    <w:sectPr w:rsidR="005B4143" w:rsidRPr="004B0157" w:rsidSect="00BD55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029C"/>
    <w:rsid w:val="00093406"/>
    <w:rsid w:val="000D11CB"/>
    <w:rsid w:val="00130472"/>
    <w:rsid w:val="00147ED2"/>
    <w:rsid w:val="00206A59"/>
    <w:rsid w:val="003A1B7E"/>
    <w:rsid w:val="003A5FEE"/>
    <w:rsid w:val="004B0157"/>
    <w:rsid w:val="0052790A"/>
    <w:rsid w:val="005B4143"/>
    <w:rsid w:val="006E16BE"/>
    <w:rsid w:val="007D7ADD"/>
    <w:rsid w:val="0081029C"/>
    <w:rsid w:val="00824EDA"/>
    <w:rsid w:val="00A932A8"/>
    <w:rsid w:val="00BD5559"/>
    <w:rsid w:val="00EC163F"/>
    <w:rsid w:val="00EF5B69"/>
    <w:rsid w:val="00EF6877"/>
    <w:rsid w:val="00F96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59"/>
    <w:pPr>
      <w:widowControl w:val="0"/>
      <w:jc w:val="both"/>
    </w:pPr>
  </w:style>
  <w:style w:type="paragraph" w:styleId="1">
    <w:name w:val="heading 1"/>
    <w:basedOn w:val="a"/>
    <w:link w:val="1Char"/>
    <w:uiPriority w:val="9"/>
    <w:qFormat/>
    <w:rsid w:val="0081029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102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Char"/>
    <w:uiPriority w:val="9"/>
    <w:qFormat/>
    <w:rsid w:val="0081029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029C"/>
    <w:rPr>
      <w:rFonts w:ascii="宋体" w:eastAsia="宋体" w:hAnsi="宋体" w:cs="宋体"/>
      <w:b/>
      <w:bCs/>
      <w:kern w:val="36"/>
      <w:sz w:val="48"/>
      <w:szCs w:val="48"/>
    </w:rPr>
  </w:style>
  <w:style w:type="character" w:customStyle="1" w:styleId="5Char">
    <w:name w:val="标题 5 Char"/>
    <w:basedOn w:val="a0"/>
    <w:link w:val="5"/>
    <w:uiPriority w:val="9"/>
    <w:rsid w:val="0081029C"/>
    <w:rPr>
      <w:rFonts w:ascii="宋体" w:eastAsia="宋体" w:hAnsi="宋体" w:cs="宋体"/>
      <w:b/>
      <w:bCs/>
      <w:kern w:val="0"/>
      <w:sz w:val="20"/>
      <w:szCs w:val="20"/>
    </w:rPr>
  </w:style>
  <w:style w:type="character" w:styleId="a3">
    <w:name w:val="Hyperlink"/>
    <w:basedOn w:val="a0"/>
    <w:uiPriority w:val="99"/>
    <w:semiHidden/>
    <w:unhideWhenUsed/>
    <w:rsid w:val="0081029C"/>
    <w:rPr>
      <w:color w:val="0000FF"/>
      <w:u w:val="single"/>
    </w:rPr>
  </w:style>
  <w:style w:type="paragraph" w:styleId="a4">
    <w:name w:val="Normal (Web)"/>
    <w:basedOn w:val="a"/>
    <w:uiPriority w:val="99"/>
    <w:unhideWhenUsed/>
    <w:rsid w:val="0081029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1029C"/>
    <w:rPr>
      <w:b/>
      <w:bCs/>
    </w:rPr>
  </w:style>
  <w:style w:type="character" w:customStyle="1" w:styleId="2Char">
    <w:name w:val="标题 2 Char"/>
    <w:basedOn w:val="a0"/>
    <w:link w:val="2"/>
    <w:uiPriority w:val="9"/>
    <w:semiHidden/>
    <w:rsid w:val="0081029C"/>
    <w:rPr>
      <w:rFonts w:asciiTheme="majorHAnsi" w:eastAsiaTheme="majorEastAsia" w:hAnsiTheme="majorHAnsi" w:cstheme="majorBidi"/>
      <w:b/>
      <w:bCs/>
      <w:sz w:val="32"/>
      <w:szCs w:val="32"/>
    </w:rPr>
  </w:style>
  <w:style w:type="character" w:customStyle="1" w:styleId="opt">
    <w:name w:val="opt"/>
    <w:basedOn w:val="a0"/>
    <w:rsid w:val="0081029C"/>
  </w:style>
</w:styles>
</file>

<file path=word/webSettings.xml><?xml version="1.0" encoding="utf-8"?>
<w:webSettings xmlns:r="http://schemas.openxmlformats.org/officeDocument/2006/relationships" xmlns:w="http://schemas.openxmlformats.org/wordprocessingml/2006/main">
  <w:divs>
    <w:div w:id="20127840">
      <w:bodyDiv w:val="1"/>
      <w:marLeft w:val="0"/>
      <w:marRight w:val="0"/>
      <w:marTop w:val="0"/>
      <w:marBottom w:val="0"/>
      <w:divBdr>
        <w:top w:val="none" w:sz="0" w:space="0" w:color="auto"/>
        <w:left w:val="none" w:sz="0" w:space="0" w:color="auto"/>
        <w:bottom w:val="none" w:sz="0" w:space="0" w:color="auto"/>
        <w:right w:val="none" w:sz="0" w:space="0" w:color="auto"/>
      </w:divBdr>
    </w:div>
    <w:div w:id="354308566">
      <w:bodyDiv w:val="1"/>
      <w:marLeft w:val="0"/>
      <w:marRight w:val="0"/>
      <w:marTop w:val="0"/>
      <w:marBottom w:val="0"/>
      <w:divBdr>
        <w:top w:val="none" w:sz="0" w:space="0" w:color="auto"/>
        <w:left w:val="none" w:sz="0" w:space="0" w:color="auto"/>
        <w:bottom w:val="none" w:sz="0" w:space="0" w:color="auto"/>
        <w:right w:val="none" w:sz="0" w:space="0" w:color="auto"/>
      </w:divBdr>
      <w:divsChild>
        <w:div w:id="1897473014">
          <w:marLeft w:val="0"/>
          <w:marRight w:val="0"/>
          <w:marTop w:val="0"/>
          <w:marBottom w:val="0"/>
          <w:divBdr>
            <w:top w:val="none" w:sz="0" w:space="0" w:color="auto"/>
            <w:left w:val="none" w:sz="0" w:space="0" w:color="auto"/>
            <w:bottom w:val="none" w:sz="0" w:space="0" w:color="auto"/>
            <w:right w:val="none" w:sz="0" w:space="0" w:color="auto"/>
          </w:divBdr>
        </w:div>
      </w:divsChild>
    </w:div>
    <w:div w:id="810946442">
      <w:bodyDiv w:val="1"/>
      <w:marLeft w:val="0"/>
      <w:marRight w:val="0"/>
      <w:marTop w:val="0"/>
      <w:marBottom w:val="0"/>
      <w:divBdr>
        <w:top w:val="none" w:sz="0" w:space="0" w:color="auto"/>
        <w:left w:val="none" w:sz="0" w:space="0" w:color="auto"/>
        <w:bottom w:val="none" w:sz="0" w:space="0" w:color="auto"/>
        <w:right w:val="none" w:sz="0" w:space="0" w:color="auto"/>
      </w:divBdr>
      <w:divsChild>
        <w:div w:id="1834711023">
          <w:marLeft w:val="0"/>
          <w:marRight w:val="0"/>
          <w:marTop w:val="0"/>
          <w:marBottom w:val="0"/>
          <w:divBdr>
            <w:top w:val="none" w:sz="0" w:space="0" w:color="auto"/>
            <w:left w:val="none" w:sz="0" w:space="0" w:color="auto"/>
            <w:bottom w:val="none" w:sz="0" w:space="0" w:color="auto"/>
            <w:right w:val="none" w:sz="0" w:space="0" w:color="auto"/>
          </w:divBdr>
          <w:divsChild>
            <w:div w:id="1041899038">
              <w:marLeft w:val="0"/>
              <w:marRight w:val="0"/>
              <w:marTop w:val="0"/>
              <w:marBottom w:val="0"/>
              <w:divBdr>
                <w:top w:val="none" w:sz="0" w:space="0" w:color="auto"/>
                <w:left w:val="none" w:sz="0" w:space="0" w:color="auto"/>
                <w:bottom w:val="none" w:sz="0" w:space="0" w:color="auto"/>
                <w:right w:val="none" w:sz="0" w:space="0" w:color="auto"/>
              </w:divBdr>
            </w:div>
          </w:divsChild>
        </w:div>
        <w:div w:id="132335072">
          <w:marLeft w:val="0"/>
          <w:marRight w:val="0"/>
          <w:marTop w:val="0"/>
          <w:marBottom w:val="0"/>
          <w:divBdr>
            <w:top w:val="none" w:sz="0" w:space="0" w:color="auto"/>
            <w:left w:val="none" w:sz="0" w:space="0" w:color="auto"/>
            <w:bottom w:val="none" w:sz="0" w:space="0" w:color="auto"/>
            <w:right w:val="none" w:sz="0" w:space="0" w:color="auto"/>
          </w:divBdr>
          <w:divsChild>
            <w:div w:id="651442841">
              <w:marLeft w:val="0"/>
              <w:marRight w:val="0"/>
              <w:marTop w:val="0"/>
              <w:marBottom w:val="0"/>
              <w:divBdr>
                <w:top w:val="none" w:sz="0" w:space="0" w:color="auto"/>
                <w:left w:val="none" w:sz="0" w:space="0" w:color="auto"/>
                <w:bottom w:val="none" w:sz="0" w:space="0" w:color="auto"/>
                <w:right w:val="none" w:sz="0" w:space="0" w:color="auto"/>
              </w:divBdr>
            </w:div>
          </w:divsChild>
        </w:div>
        <w:div w:id="809250597">
          <w:marLeft w:val="0"/>
          <w:marRight w:val="0"/>
          <w:marTop w:val="0"/>
          <w:marBottom w:val="0"/>
          <w:divBdr>
            <w:top w:val="none" w:sz="0" w:space="0" w:color="auto"/>
            <w:left w:val="none" w:sz="0" w:space="0" w:color="auto"/>
            <w:bottom w:val="none" w:sz="0" w:space="0" w:color="auto"/>
            <w:right w:val="none" w:sz="0" w:space="0" w:color="auto"/>
          </w:divBdr>
          <w:divsChild>
            <w:div w:id="1228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2945">
      <w:bodyDiv w:val="1"/>
      <w:marLeft w:val="0"/>
      <w:marRight w:val="0"/>
      <w:marTop w:val="0"/>
      <w:marBottom w:val="0"/>
      <w:divBdr>
        <w:top w:val="none" w:sz="0" w:space="0" w:color="auto"/>
        <w:left w:val="none" w:sz="0" w:space="0" w:color="auto"/>
        <w:bottom w:val="none" w:sz="0" w:space="0" w:color="auto"/>
        <w:right w:val="none" w:sz="0" w:space="0" w:color="auto"/>
      </w:divBdr>
      <w:divsChild>
        <w:div w:id="1334525117">
          <w:marLeft w:val="0"/>
          <w:marRight w:val="0"/>
          <w:marTop w:val="0"/>
          <w:marBottom w:val="0"/>
          <w:divBdr>
            <w:top w:val="none" w:sz="0" w:space="0" w:color="auto"/>
            <w:left w:val="none" w:sz="0" w:space="0" w:color="auto"/>
            <w:bottom w:val="none" w:sz="0" w:space="0" w:color="auto"/>
            <w:right w:val="none" w:sz="0" w:space="0" w:color="auto"/>
          </w:divBdr>
          <w:divsChild>
            <w:div w:id="5868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2759">
      <w:bodyDiv w:val="1"/>
      <w:marLeft w:val="0"/>
      <w:marRight w:val="0"/>
      <w:marTop w:val="0"/>
      <w:marBottom w:val="0"/>
      <w:divBdr>
        <w:top w:val="none" w:sz="0" w:space="0" w:color="auto"/>
        <w:left w:val="none" w:sz="0" w:space="0" w:color="auto"/>
        <w:bottom w:val="none" w:sz="0" w:space="0" w:color="auto"/>
        <w:right w:val="none" w:sz="0" w:space="0" w:color="auto"/>
      </w:divBdr>
      <w:divsChild>
        <w:div w:id="593438474">
          <w:marLeft w:val="0"/>
          <w:marRight w:val="0"/>
          <w:marTop w:val="0"/>
          <w:marBottom w:val="0"/>
          <w:divBdr>
            <w:top w:val="none" w:sz="0" w:space="0" w:color="auto"/>
            <w:left w:val="none" w:sz="0" w:space="0" w:color="auto"/>
            <w:bottom w:val="none" w:sz="0" w:space="0" w:color="auto"/>
            <w:right w:val="none" w:sz="0" w:space="0" w:color="auto"/>
          </w:divBdr>
          <w:divsChild>
            <w:div w:id="1385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2692">
      <w:bodyDiv w:val="1"/>
      <w:marLeft w:val="0"/>
      <w:marRight w:val="0"/>
      <w:marTop w:val="0"/>
      <w:marBottom w:val="0"/>
      <w:divBdr>
        <w:top w:val="none" w:sz="0" w:space="0" w:color="auto"/>
        <w:left w:val="none" w:sz="0" w:space="0" w:color="auto"/>
        <w:bottom w:val="none" w:sz="0" w:space="0" w:color="auto"/>
        <w:right w:val="none" w:sz="0" w:space="0" w:color="auto"/>
      </w:divBdr>
      <w:divsChild>
        <w:div w:id="1660495226">
          <w:marLeft w:val="0"/>
          <w:marRight w:val="0"/>
          <w:marTop w:val="0"/>
          <w:marBottom w:val="0"/>
          <w:divBdr>
            <w:top w:val="none" w:sz="0" w:space="0" w:color="auto"/>
            <w:left w:val="none" w:sz="0" w:space="0" w:color="auto"/>
            <w:bottom w:val="none" w:sz="0" w:space="0" w:color="auto"/>
            <w:right w:val="none" w:sz="0" w:space="0" w:color="auto"/>
          </w:divBdr>
          <w:divsChild>
            <w:div w:id="16090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6023">
      <w:bodyDiv w:val="1"/>
      <w:marLeft w:val="0"/>
      <w:marRight w:val="0"/>
      <w:marTop w:val="0"/>
      <w:marBottom w:val="0"/>
      <w:divBdr>
        <w:top w:val="none" w:sz="0" w:space="0" w:color="auto"/>
        <w:left w:val="none" w:sz="0" w:space="0" w:color="auto"/>
        <w:bottom w:val="none" w:sz="0" w:space="0" w:color="auto"/>
        <w:right w:val="none" w:sz="0" w:space="0" w:color="auto"/>
      </w:divBdr>
      <w:divsChild>
        <w:div w:id="1514227419">
          <w:marLeft w:val="0"/>
          <w:marRight w:val="0"/>
          <w:marTop w:val="0"/>
          <w:marBottom w:val="0"/>
          <w:divBdr>
            <w:top w:val="none" w:sz="0" w:space="0" w:color="auto"/>
            <w:left w:val="none" w:sz="0" w:space="0" w:color="auto"/>
            <w:bottom w:val="dotted" w:sz="6" w:space="0" w:color="BBBDBF"/>
            <w:right w:val="none" w:sz="0" w:space="0" w:color="auto"/>
          </w:divBdr>
          <w:divsChild>
            <w:div w:id="2335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0721">
      <w:bodyDiv w:val="1"/>
      <w:marLeft w:val="0"/>
      <w:marRight w:val="0"/>
      <w:marTop w:val="0"/>
      <w:marBottom w:val="0"/>
      <w:divBdr>
        <w:top w:val="none" w:sz="0" w:space="0" w:color="auto"/>
        <w:left w:val="none" w:sz="0" w:space="0" w:color="auto"/>
        <w:bottom w:val="none" w:sz="0" w:space="0" w:color="auto"/>
        <w:right w:val="none" w:sz="0" w:space="0" w:color="auto"/>
      </w:divBdr>
      <w:divsChild>
        <w:div w:id="418718218">
          <w:marLeft w:val="0"/>
          <w:marRight w:val="0"/>
          <w:marTop w:val="0"/>
          <w:marBottom w:val="0"/>
          <w:divBdr>
            <w:top w:val="none" w:sz="0" w:space="0" w:color="auto"/>
            <w:left w:val="none" w:sz="0" w:space="0" w:color="auto"/>
            <w:bottom w:val="none" w:sz="0" w:space="0" w:color="auto"/>
            <w:right w:val="none" w:sz="0" w:space="0" w:color="auto"/>
          </w:divBdr>
          <w:divsChild>
            <w:div w:id="5489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813</Words>
  <Characters>4636</Characters>
  <Application>Microsoft Office Word</Application>
  <DocSecurity>0</DocSecurity>
  <Lines>38</Lines>
  <Paragraphs>10</Paragraphs>
  <ScaleCrop>false</ScaleCrop>
  <Company>Microsoft</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2020-10-15T05:01:00Z</dcterms:created>
  <dcterms:modified xsi:type="dcterms:W3CDTF">2020-10-15T05:02:00Z</dcterms:modified>
</cp:coreProperties>
</file>