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DE0" w:rsidRDefault="006F6DE0" w:rsidP="006B72A5">
      <w:pPr>
        <w:pStyle w:val="a5"/>
        <w:shd w:val="clear" w:color="auto" w:fill="FFFFFF"/>
        <w:rPr>
          <w:rFonts w:ascii="微软雅黑" w:eastAsia="微软雅黑" w:hAnsi="微软雅黑"/>
          <w:sz w:val="28"/>
          <w:szCs w:val="28"/>
        </w:rPr>
      </w:pPr>
      <w:r w:rsidRPr="006F6DE0">
        <w:rPr>
          <w:rFonts w:ascii="微软雅黑" w:eastAsia="微软雅黑" w:hAnsi="微软雅黑" w:hint="eastAsia"/>
          <w:sz w:val="28"/>
          <w:szCs w:val="28"/>
        </w:rPr>
        <w:t>上海三月最严禁烟令开始实施！抽一次罚款，再抽终生禁止坐动车！</w:t>
      </w:r>
    </w:p>
    <w:p w:rsidR="005C1B3F" w:rsidRPr="005C1B3F" w:rsidRDefault="005C1B3F" w:rsidP="005C1B3F">
      <w:pPr>
        <w:pStyle w:val="a5"/>
        <w:shd w:val="clear" w:color="auto" w:fill="FFFFFF"/>
        <w:spacing w:line="420" w:lineRule="atLeast"/>
        <w:rPr>
          <w:rFonts w:asciiTheme="minorEastAsia" w:eastAsiaTheme="minorEastAsia" w:hAnsiTheme="minorEastAsia"/>
          <w:color w:val="3E3E3E"/>
          <w:spacing w:val="30"/>
        </w:rPr>
      </w:pPr>
      <w:r w:rsidRPr="005C1B3F">
        <w:rPr>
          <w:rStyle w:val="a6"/>
          <w:rFonts w:asciiTheme="minorEastAsia" w:eastAsiaTheme="minorEastAsia" w:hAnsiTheme="minorEastAsia" w:hint="eastAsia"/>
          <w:color w:val="FFA900"/>
          <w:spacing w:val="30"/>
          <w:sz w:val="21"/>
          <w:szCs w:val="21"/>
        </w:rPr>
        <w:t>经过多次修订草案，上海最严格的禁烟令在去年终于确定了下来，从2017年的3月开始实施，最严的禁烟令有多严呢？</w:t>
      </w:r>
    </w:p>
    <w:p w:rsidR="005C1B3F" w:rsidRPr="005C1B3F" w:rsidRDefault="005C1B3F" w:rsidP="006B72A5">
      <w:pPr>
        <w:pStyle w:val="a5"/>
        <w:shd w:val="clear" w:color="auto" w:fill="FFFFFF"/>
        <w:rPr>
          <w:rFonts w:asciiTheme="minorEastAsia" w:eastAsiaTheme="minorEastAsia" w:hAnsiTheme="minorEastAsia"/>
          <w:color w:val="3E3E3E"/>
        </w:rPr>
      </w:pPr>
      <w:r w:rsidRPr="005C1B3F">
        <w:rPr>
          <w:rStyle w:val="a6"/>
          <w:rFonts w:asciiTheme="minorEastAsia" w:eastAsiaTheme="minorEastAsia" w:hAnsiTheme="minorEastAsia" w:hint="eastAsia"/>
          <w:color w:val="FFA900"/>
        </w:rPr>
        <w:t>老烟枪们……节哀！此次禁烟令堪称史上最严，共有5个范畴：</w:t>
      </w:r>
    </w:p>
    <w:p w:rsidR="006F6DE0" w:rsidRDefault="006F6DE0" w:rsidP="006B72A5">
      <w:pPr>
        <w:pStyle w:val="a5"/>
        <w:shd w:val="clear" w:color="auto" w:fill="FFFFFF"/>
        <w:rPr>
          <w:rStyle w:val="a6"/>
          <w:rFonts w:ascii="微软雅黑" w:eastAsia="微软雅黑" w:hAnsi="微软雅黑"/>
          <w:color w:val="FFA900"/>
          <w:sz w:val="28"/>
          <w:szCs w:val="28"/>
        </w:rPr>
      </w:pPr>
      <w:r>
        <w:rPr>
          <w:rFonts w:ascii="微软雅黑" w:eastAsia="微软雅黑" w:hAnsi="微软雅黑" w:hint="eastAsia"/>
          <w:b/>
          <w:bCs/>
          <w:noProof/>
          <w:color w:val="FFA900"/>
          <w:sz w:val="28"/>
          <w:szCs w:val="28"/>
        </w:rPr>
        <w:drawing>
          <wp:inline distT="0" distB="0" distL="0" distR="0">
            <wp:extent cx="5276850" cy="231457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276850" cy="2314575"/>
                    </a:xfrm>
                    <a:prstGeom prst="rect">
                      <a:avLst/>
                    </a:prstGeom>
                    <a:noFill/>
                    <a:ln w="9525">
                      <a:noFill/>
                      <a:miter lim="800000"/>
                      <a:headEnd/>
                      <a:tailEnd/>
                    </a:ln>
                  </pic:spPr>
                </pic:pic>
              </a:graphicData>
            </a:graphic>
          </wp:inline>
        </w:drawing>
      </w:r>
      <w:r w:rsidRPr="006F6DE0">
        <w:rPr>
          <w:rStyle w:val="a6"/>
          <w:rFonts w:ascii="微软雅黑" w:eastAsia="微软雅黑" w:hAnsi="微软雅黑" w:hint="eastAsia"/>
          <w:noProof/>
          <w:color w:val="FFA900"/>
          <w:sz w:val="28"/>
        </w:rPr>
        <w:drawing>
          <wp:inline distT="0" distB="0" distL="0" distR="0">
            <wp:extent cx="5238750" cy="5057775"/>
            <wp:effectExtent l="1905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238750" cy="5057775"/>
                    </a:xfrm>
                    <a:prstGeom prst="rect">
                      <a:avLst/>
                    </a:prstGeom>
                    <a:noFill/>
                    <a:ln w="9525">
                      <a:noFill/>
                      <a:miter lim="800000"/>
                      <a:headEnd/>
                      <a:tailEnd/>
                    </a:ln>
                  </pic:spPr>
                </pic:pic>
              </a:graphicData>
            </a:graphic>
          </wp:inline>
        </w:drawing>
      </w:r>
    </w:p>
    <w:p w:rsidR="006F6DE0" w:rsidRDefault="006F6DE0" w:rsidP="006B72A5">
      <w:pPr>
        <w:pStyle w:val="a5"/>
        <w:shd w:val="clear" w:color="auto" w:fill="FFFFFF"/>
        <w:rPr>
          <w:rStyle w:val="a6"/>
          <w:rFonts w:ascii="微软雅黑" w:eastAsia="微软雅黑" w:hAnsi="微软雅黑"/>
          <w:color w:val="FFA900"/>
          <w:sz w:val="28"/>
          <w:szCs w:val="28"/>
        </w:rPr>
      </w:pPr>
      <w:r>
        <w:rPr>
          <w:rFonts w:ascii="微软雅黑" w:eastAsia="微软雅黑" w:hAnsi="微软雅黑" w:hint="eastAsia"/>
          <w:b/>
          <w:bCs/>
          <w:noProof/>
          <w:color w:val="FFA900"/>
          <w:sz w:val="28"/>
          <w:szCs w:val="28"/>
        </w:rPr>
        <w:lastRenderedPageBreak/>
        <w:drawing>
          <wp:inline distT="0" distB="0" distL="0" distR="0">
            <wp:extent cx="5276850" cy="32194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76850" cy="3219450"/>
                    </a:xfrm>
                    <a:prstGeom prst="rect">
                      <a:avLst/>
                    </a:prstGeom>
                    <a:noFill/>
                    <a:ln w="9525">
                      <a:noFill/>
                      <a:miter lim="800000"/>
                      <a:headEnd/>
                      <a:tailEnd/>
                    </a:ln>
                  </pic:spPr>
                </pic:pic>
              </a:graphicData>
            </a:graphic>
          </wp:inline>
        </w:drawing>
      </w:r>
      <w:r>
        <w:rPr>
          <w:rFonts w:ascii="微软雅黑" w:eastAsia="微软雅黑" w:hAnsi="微软雅黑" w:hint="eastAsia"/>
          <w:b/>
          <w:bCs/>
          <w:noProof/>
          <w:color w:val="FFA900"/>
          <w:sz w:val="28"/>
          <w:szCs w:val="28"/>
        </w:rPr>
        <w:drawing>
          <wp:inline distT="0" distB="0" distL="0" distR="0">
            <wp:extent cx="5276850" cy="2886075"/>
            <wp:effectExtent l="1905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276850" cy="2886075"/>
                    </a:xfrm>
                    <a:prstGeom prst="rect">
                      <a:avLst/>
                    </a:prstGeom>
                    <a:noFill/>
                    <a:ln w="9525">
                      <a:noFill/>
                      <a:miter lim="800000"/>
                      <a:headEnd/>
                      <a:tailEnd/>
                    </a:ln>
                  </pic:spPr>
                </pic:pic>
              </a:graphicData>
            </a:graphic>
          </wp:inline>
        </w:drawing>
      </w:r>
    </w:p>
    <w:p w:rsidR="005C1B3F" w:rsidRDefault="005C1B3F" w:rsidP="006B72A5">
      <w:pPr>
        <w:pStyle w:val="a5"/>
        <w:shd w:val="clear" w:color="auto" w:fill="FFFFFF"/>
        <w:rPr>
          <w:rStyle w:val="a6"/>
          <w:rFonts w:ascii="微软雅黑" w:eastAsia="微软雅黑" w:hAnsi="微软雅黑"/>
          <w:color w:val="FFA900"/>
          <w:sz w:val="28"/>
          <w:szCs w:val="28"/>
        </w:rPr>
      </w:pPr>
      <w:r w:rsidRPr="005C1B3F">
        <w:rPr>
          <w:rStyle w:val="a6"/>
          <w:rFonts w:ascii="微软雅黑" w:eastAsia="微软雅黑" w:hAnsi="微软雅黑" w:hint="eastAsia"/>
          <w:noProof/>
          <w:color w:val="FFA900"/>
          <w:sz w:val="28"/>
        </w:rPr>
        <w:drawing>
          <wp:inline distT="0" distB="0" distL="0" distR="0">
            <wp:extent cx="5276850" cy="2609850"/>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276850" cy="2609850"/>
                    </a:xfrm>
                    <a:prstGeom prst="rect">
                      <a:avLst/>
                    </a:prstGeom>
                    <a:noFill/>
                    <a:ln w="9525">
                      <a:noFill/>
                      <a:miter lim="800000"/>
                      <a:headEnd/>
                      <a:tailEnd/>
                    </a:ln>
                  </pic:spPr>
                </pic:pic>
              </a:graphicData>
            </a:graphic>
          </wp:inline>
        </w:drawing>
      </w:r>
    </w:p>
    <w:p w:rsidR="006F6DE0" w:rsidRPr="006F6DE0" w:rsidRDefault="005C1B3F" w:rsidP="006B72A5">
      <w:pPr>
        <w:pStyle w:val="a5"/>
        <w:shd w:val="clear" w:color="auto" w:fill="FFFFFF"/>
        <w:rPr>
          <w:rStyle w:val="a6"/>
          <w:rFonts w:ascii="微软雅黑" w:eastAsia="微软雅黑" w:hAnsi="微软雅黑"/>
          <w:color w:val="FFA900"/>
          <w:sz w:val="28"/>
          <w:szCs w:val="28"/>
        </w:rPr>
      </w:pPr>
      <w:r>
        <w:rPr>
          <w:rFonts w:ascii="微软雅黑" w:eastAsia="微软雅黑" w:hAnsi="微软雅黑" w:hint="eastAsia"/>
          <w:b/>
          <w:bCs/>
          <w:noProof/>
          <w:color w:val="FFA900"/>
          <w:sz w:val="28"/>
          <w:szCs w:val="28"/>
        </w:rPr>
        <w:lastRenderedPageBreak/>
        <w:drawing>
          <wp:inline distT="0" distB="0" distL="0" distR="0">
            <wp:extent cx="5276850" cy="3009900"/>
            <wp:effectExtent l="1905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276850" cy="3009900"/>
                    </a:xfrm>
                    <a:prstGeom prst="rect">
                      <a:avLst/>
                    </a:prstGeom>
                    <a:noFill/>
                    <a:ln w="9525">
                      <a:noFill/>
                      <a:miter lim="800000"/>
                      <a:headEnd/>
                      <a:tailEnd/>
                    </a:ln>
                  </pic:spPr>
                </pic:pic>
              </a:graphicData>
            </a:graphic>
          </wp:inline>
        </w:drawing>
      </w:r>
    </w:p>
    <w:p w:rsidR="007B0247" w:rsidRDefault="007B0247" w:rsidP="006B72A5">
      <w:pPr>
        <w:pStyle w:val="a5"/>
        <w:shd w:val="clear" w:color="auto" w:fill="FFFFFF"/>
        <w:rPr>
          <w:rStyle w:val="a6"/>
          <w:rFonts w:asciiTheme="minorEastAsia" w:eastAsiaTheme="minorEastAsia" w:hAnsiTheme="minorEastAsia"/>
          <w:color w:val="FFA900"/>
          <w:sz w:val="21"/>
          <w:szCs w:val="21"/>
        </w:rPr>
      </w:pPr>
    </w:p>
    <w:p w:rsidR="007B0247" w:rsidRPr="007B0247" w:rsidRDefault="006B72A5" w:rsidP="006B72A5">
      <w:pPr>
        <w:pStyle w:val="a5"/>
        <w:shd w:val="clear" w:color="auto" w:fill="FFFFFF"/>
        <w:rPr>
          <w:rFonts w:asciiTheme="minorEastAsia" w:eastAsiaTheme="minorEastAsia" w:hAnsiTheme="minorEastAsia"/>
          <w:color w:val="3E3E3E"/>
        </w:rPr>
      </w:pPr>
      <w:r w:rsidRPr="007B0247">
        <w:rPr>
          <w:rStyle w:val="a6"/>
          <w:rFonts w:asciiTheme="minorEastAsia" w:eastAsiaTheme="minorEastAsia" w:hAnsiTheme="minorEastAsia" w:hint="eastAsia"/>
          <w:color w:val="FFA900"/>
        </w:rPr>
        <w:t>怎么样，看完了觉得还淡定吗？罚款可都是小事，更严重的在后面：</w:t>
      </w:r>
    </w:p>
    <w:p w:rsidR="006B72A5" w:rsidRPr="007B0247" w:rsidRDefault="006B72A5" w:rsidP="006B72A5">
      <w:pPr>
        <w:pStyle w:val="a5"/>
        <w:shd w:val="clear" w:color="auto" w:fill="FFFFFF"/>
        <w:rPr>
          <w:rFonts w:asciiTheme="minorEastAsia" w:eastAsiaTheme="minorEastAsia" w:hAnsiTheme="minorEastAsia"/>
          <w:color w:val="3E3E3E"/>
        </w:rPr>
      </w:pPr>
      <w:r w:rsidRPr="007B0247">
        <w:rPr>
          <w:rFonts w:asciiTheme="minorEastAsia" w:eastAsiaTheme="minorEastAsia" w:hAnsiTheme="minorEastAsia" w:hint="eastAsia"/>
          <w:color w:val="3E3E3E"/>
        </w:rPr>
        <w:t>中国铁路放大招！自8月15日起全路客票系统（含售票窗口、12306网站及手机客户端、自动售票机）对在动车组列车上吸烟被公安机关依法处罚的旅客可暂停发售动车组车票。</w:t>
      </w:r>
    </w:p>
    <w:p w:rsidR="007B0247" w:rsidRDefault="007B0247" w:rsidP="006B72A5">
      <w:pPr>
        <w:pStyle w:val="a5"/>
        <w:shd w:val="clear" w:color="auto" w:fill="FFFFFF"/>
        <w:rPr>
          <w:rStyle w:val="a6"/>
          <w:rFonts w:asciiTheme="minorEastAsia" w:eastAsiaTheme="minorEastAsia" w:hAnsiTheme="minorEastAsia"/>
          <w:color w:val="FFA900"/>
          <w:sz w:val="21"/>
          <w:szCs w:val="21"/>
        </w:rPr>
      </w:pPr>
    </w:p>
    <w:p w:rsidR="007B0247" w:rsidRPr="007B0247" w:rsidRDefault="006B72A5" w:rsidP="006B72A5">
      <w:pPr>
        <w:pStyle w:val="a5"/>
        <w:shd w:val="clear" w:color="auto" w:fill="FFFFFF"/>
        <w:rPr>
          <w:rFonts w:asciiTheme="minorEastAsia" w:eastAsiaTheme="minorEastAsia" w:hAnsiTheme="minorEastAsia"/>
          <w:color w:val="3E3E3E"/>
        </w:rPr>
      </w:pPr>
      <w:r w:rsidRPr="007B0247">
        <w:rPr>
          <w:rStyle w:val="a6"/>
          <w:rFonts w:asciiTheme="minorEastAsia" w:eastAsiaTheme="minorEastAsia" w:hAnsiTheme="minorEastAsia" w:hint="eastAsia"/>
          <w:color w:val="FFA900"/>
        </w:rPr>
        <w:t>具体限制举措</w:t>
      </w:r>
    </w:p>
    <w:p w:rsidR="006B72A5" w:rsidRPr="007B0247" w:rsidRDefault="006B72A5" w:rsidP="006B72A5">
      <w:pPr>
        <w:pStyle w:val="a5"/>
        <w:shd w:val="clear" w:color="auto" w:fill="FFFFFF"/>
        <w:rPr>
          <w:rFonts w:asciiTheme="minorEastAsia" w:eastAsiaTheme="minorEastAsia" w:hAnsiTheme="minorEastAsia"/>
          <w:color w:val="3E3E3E"/>
        </w:rPr>
      </w:pPr>
      <w:r w:rsidRPr="007B0247">
        <w:rPr>
          <w:rFonts w:asciiTheme="minorEastAsia" w:eastAsiaTheme="minorEastAsia" w:hAnsiTheme="minorEastAsia" w:hint="eastAsia"/>
          <w:color w:val="3E3E3E"/>
        </w:rPr>
        <w:t>发现一次签"保证书"，旅客在动车组吸烟被公安机关行政处罚之日起，暂停对其发售全国各次动车组车票。旅客需携带身份证原件在任一铁路客户服务中心签订协议书后即可购买动车组列车车票。普速旅客列车票不限制购买。在签订协议书后，再次违法在动车组列车上吸烟的旅客，将停止对其乘坐全国各次动车组列车的服务。</w:t>
      </w:r>
    </w:p>
    <w:p w:rsidR="006B72A5" w:rsidRPr="007B0247" w:rsidRDefault="006B72A5" w:rsidP="006B72A5">
      <w:pPr>
        <w:pStyle w:val="a5"/>
        <w:shd w:val="clear" w:color="auto" w:fill="FFFFFF"/>
        <w:rPr>
          <w:rFonts w:asciiTheme="minorEastAsia" w:eastAsiaTheme="minorEastAsia" w:hAnsiTheme="minorEastAsia"/>
          <w:color w:val="3E3E3E"/>
        </w:rPr>
      </w:pPr>
      <w:r w:rsidRPr="007B0247">
        <w:rPr>
          <w:rFonts w:asciiTheme="minorEastAsia" w:eastAsiaTheme="minorEastAsia" w:hAnsiTheme="minorEastAsia" w:hint="eastAsia"/>
          <w:color w:val="3E3E3E"/>
        </w:rPr>
        <w:t>也就是说，吸烟一次被抓态度好的话，还情有可原。如果两次被抓，就有可能再也见不到这豪华舒适的车厢了！</w:t>
      </w:r>
    </w:p>
    <w:p w:rsidR="006B72A5" w:rsidRPr="007B0247" w:rsidRDefault="006B72A5" w:rsidP="006B72A5">
      <w:pPr>
        <w:pStyle w:val="a5"/>
        <w:shd w:val="clear" w:color="auto" w:fill="FFFFFF"/>
        <w:spacing w:line="420" w:lineRule="atLeast"/>
        <w:rPr>
          <w:rFonts w:asciiTheme="minorEastAsia" w:eastAsiaTheme="minorEastAsia" w:hAnsiTheme="minorEastAsia"/>
          <w:color w:val="3E3E3E"/>
        </w:rPr>
      </w:pPr>
      <w:r w:rsidRPr="007B0247">
        <w:rPr>
          <w:rFonts w:asciiTheme="minorEastAsia" w:eastAsiaTheme="minorEastAsia" w:hAnsiTheme="minorEastAsia" w:hint="eastAsia"/>
          <w:color w:val="3E3E3E"/>
        </w:rPr>
        <w:t>其实禁烟对大众来说完全是件好事，早在108年前的上海就开过一次万国禁烟大会1909年2月1日 (农历正月十一)。当时鸦片横行、荼毒百姓，多少中国的老少爷们深受其害，就连大姑娘也染上烟瘾，中国人背着东亚病夫的骂名多少年抬不起头。</w:t>
      </w:r>
    </w:p>
    <w:p w:rsidR="007B0247" w:rsidRPr="007B0247" w:rsidRDefault="006B72A5" w:rsidP="006B72A5">
      <w:pPr>
        <w:pStyle w:val="a5"/>
        <w:shd w:val="clear" w:color="auto" w:fill="FFFFFF"/>
        <w:spacing w:line="420" w:lineRule="atLeast"/>
        <w:rPr>
          <w:rFonts w:asciiTheme="minorEastAsia" w:eastAsiaTheme="minorEastAsia" w:hAnsiTheme="minorEastAsia"/>
          <w:color w:val="3E3E3E"/>
        </w:rPr>
      </w:pPr>
      <w:r w:rsidRPr="007B0247">
        <w:rPr>
          <w:rFonts w:asciiTheme="minorEastAsia" w:eastAsiaTheme="minorEastAsia" w:hAnsiTheme="minorEastAsia" w:hint="eastAsia"/>
          <w:color w:val="3E3E3E"/>
        </w:rPr>
        <w:t>尽管香烟不如鸦片毒性猛烈，但这种慢性毒药对常吸二手烟的女性和孩子来说却危害极大。</w:t>
      </w:r>
    </w:p>
    <w:p w:rsidR="006B72A5" w:rsidRPr="007B0247" w:rsidRDefault="006B72A5" w:rsidP="006B72A5">
      <w:pPr>
        <w:pStyle w:val="a5"/>
        <w:shd w:val="clear" w:color="auto" w:fill="FFFFFF"/>
        <w:spacing w:line="420" w:lineRule="atLeast"/>
        <w:rPr>
          <w:rFonts w:asciiTheme="minorEastAsia" w:eastAsiaTheme="minorEastAsia" w:hAnsiTheme="minorEastAsia"/>
          <w:b/>
          <w:color w:val="E36C0A" w:themeColor="accent6" w:themeShade="BF"/>
        </w:rPr>
      </w:pPr>
      <w:r w:rsidRPr="007B0247">
        <w:rPr>
          <w:rFonts w:asciiTheme="minorEastAsia" w:eastAsiaTheme="minorEastAsia" w:hAnsiTheme="minorEastAsia" w:hint="eastAsia"/>
          <w:b/>
          <w:color w:val="E36C0A" w:themeColor="accent6" w:themeShade="BF"/>
        </w:rPr>
        <w:lastRenderedPageBreak/>
        <w:t>下面一张图读懂二手烟的危害：</w:t>
      </w:r>
    </w:p>
    <w:p w:rsidR="007B0247" w:rsidRPr="007B0247" w:rsidRDefault="006B72A5" w:rsidP="007B0247">
      <w:r>
        <w:rPr>
          <w:noProof/>
        </w:rPr>
        <w:drawing>
          <wp:inline distT="0" distB="0" distL="0" distR="0">
            <wp:extent cx="5295900" cy="60102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95900" cy="6010275"/>
                    </a:xfrm>
                    <a:prstGeom prst="rect">
                      <a:avLst/>
                    </a:prstGeom>
                    <a:noFill/>
                    <a:ln w="9525">
                      <a:noFill/>
                      <a:miter lim="800000"/>
                      <a:headEnd/>
                      <a:tailEnd/>
                    </a:ln>
                  </pic:spPr>
                </pic:pic>
              </a:graphicData>
            </a:graphic>
          </wp:inline>
        </w:drawing>
      </w:r>
    </w:p>
    <w:p w:rsidR="005C1B3F" w:rsidRPr="007B0247" w:rsidRDefault="006F6DE0" w:rsidP="006F6DE0">
      <w:pPr>
        <w:pStyle w:val="a5"/>
        <w:shd w:val="clear" w:color="auto" w:fill="FFFFFF"/>
        <w:rPr>
          <w:rFonts w:asciiTheme="minorEastAsia" w:eastAsiaTheme="minorEastAsia" w:hAnsiTheme="minorEastAsia"/>
          <w:color w:val="3E3E3E"/>
        </w:rPr>
      </w:pPr>
      <w:r w:rsidRPr="007B0247">
        <w:rPr>
          <w:rFonts w:asciiTheme="minorEastAsia" w:eastAsiaTheme="minorEastAsia" w:hAnsiTheme="minorEastAsia" w:hint="eastAsia"/>
          <w:color w:val="3E3E3E"/>
        </w:rPr>
        <w:t>留给抽烟者的空间越来越小，为了抽一支烟要跑几十里路就太不值得了。如果可以，无论为了自己的健康还是家人的健康，尽量戒烟吧。</w:t>
      </w:r>
    </w:p>
    <w:p w:rsidR="007B0247" w:rsidRDefault="006F6DE0" w:rsidP="006F6DE0">
      <w:pPr>
        <w:pStyle w:val="a5"/>
        <w:shd w:val="clear" w:color="auto" w:fill="FFFFFF"/>
        <w:rPr>
          <w:rFonts w:asciiTheme="minorEastAsia" w:eastAsiaTheme="minorEastAsia" w:hAnsiTheme="minorEastAsia"/>
          <w:color w:val="3E3E3E"/>
        </w:rPr>
      </w:pPr>
      <w:r w:rsidRPr="007B0247">
        <w:rPr>
          <w:rFonts w:asciiTheme="minorEastAsia" w:eastAsiaTheme="minorEastAsia" w:hAnsiTheme="minorEastAsia" w:hint="eastAsia"/>
          <w:color w:val="3E3E3E"/>
        </w:rPr>
        <w:t>衷心提醒一句，吸烟害人害己，还是，戒了吧！</w:t>
      </w:r>
    </w:p>
    <w:p w:rsidR="007B0247" w:rsidRDefault="007B0247" w:rsidP="006F6DE0">
      <w:pPr>
        <w:pStyle w:val="a5"/>
        <w:shd w:val="clear" w:color="auto" w:fill="FFFFFF"/>
        <w:rPr>
          <w:rFonts w:asciiTheme="minorEastAsia" w:eastAsiaTheme="minorEastAsia" w:hAnsiTheme="minorEastAsia"/>
          <w:color w:val="3E3E3E"/>
        </w:rPr>
      </w:pPr>
    </w:p>
    <w:p w:rsidR="007B0247" w:rsidRDefault="00C1037B" w:rsidP="00F1672C">
      <w:pPr>
        <w:pStyle w:val="a5"/>
        <w:shd w:val="clear" w:color="auto" w:fill="FFFFFF"/>
        <w:jc w:val="right"/>
        <w:rPr>
          <w:rFonts w:asciiTheme="minorEastAsia" w:eastAsiaTheme="minorEastAsia" w:hAnsiTheme="minorEastAsia"/>
          <w:color w:val="3E3E3E"/>
        </w:rPr>
      </w:pPr>
      <w:r>
        <w:rPr>
          <w:rFonts w:asciiTheme="minorEastAsia" w:eastAsiaTheme="minorEastAsia" w:hAnsiTheme="minorEastAsia" w:hint="eastAsia"/>
          <w:color w:val="3E3E3E"/>
        </w:rPr>
        <w:t>西南模范</w:t>
      </w:r>
    </w:p>
    <w:p w:rsidR="00F1672C" w:rsidRDefault="00F1672C" w:rsidP="00F1672C">
      <w:pPr>
        <w:pStyle w:val="a5"/>
        <w:shd w:val="clear" w:color="auto" w:fill="FFFFFF"/>
        <w:jc w:val="right"/>
        <w:rPr>
          <w:rFonts w:asciiTheme="minorEastAsia" w:eastAsiaTheme="minorEastAsia" w:hAnsiTheme="minorEastAsia"/>
          <w:color w:val="3E3E3E"/>
        </w:rPr>
      </w:pPr>
      <w:r>
        <w:rPr>
          <w:rFonts w:asciiTheme="minorEastAsia" w:eastAsiaTheme="minorEastAsia" w:hAnsiTheme="minorEastAsia" w:hint="eastAsia"/>
          <w:color w:val="3E3E3E"/>
        </w:rPr>
        <w:t>2017.03.03</w:t>
      </w:r>
    </w:p>
    <w:p w:rsidR="007B0247" w:rsidRPr="007B0247" w:rsidRDefault="007B0247" w:rsidP="007B0247">
      <w:pPr>
        <w:pStyle w:val="a5"/>
        <w:shd w:val="clear" w:color="auto" w:fill="FFFFFF"/>
        <w:jc w:val="right"/>
        <w:rPr>
          <w:rFonts w:asciiTheme="minorEastAsia" w:eastAsiaTheme="minorEastAsia" w:hAnsiTheme="minorEastAsia"/>
          <w:color w:val="3E3E3E"/>
        </w:rPr>
      </w:pPr>
    </w:p>
    <w:sectPr w:rsidR="007B0247" w:rsidRPr="007B0247" w:rsidSect="006F6DE0">
      <w:pgSz w:w="11906" w:h="16838"/>
      <w:pgMar w:top="1134" w:right="1797" w:bottom="1134"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3D0" w:rsidRDefault="003F53D0" w:rsidP="006B72A5">
      <w:r>
        <w:separator/>
      </w:r>
    </w:p>
  </w:endnote>
  <w:endnote w:type="continuationSeparator" w:id="1">
    <w:p w:rsidR="003F53D0" w:rsidRDefault="003F53D0" w:rsidP="006B72A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3D0" w:rsidRDefault="003F53D0" w:rsidP="006B72A5">
      <w:r>
        <w:separator/>
      </w:r>
    </w:p>
  </w:footnote>
  <w:footnote w:type="continuationSeparator" w:id="1">
    <w:p w:rsidR="003F53D0" w:rsidRDefault="003F53D0" w:rsidP="006B72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B72A5"/>
    <w:rsid w:val="000F69D6"/>
    <w:rsid w:val="003F53D0"/>
    <w:rsid w:val="005C1B3F"/>
    <w:rsid w:val="00607BC3"/>
    <w:rsid w:val="006B72A5"/>
    <w:rsid w:val="006E71C5"/>
    <w:rsid w:val="006F6DE0"/>
    <w:rsid w:val="007B0247"/>
    <w:rsid w:val="008325BF"/>
    <w:rsid w:val="00890F41"/>
    <w:rsid w:val="00AF3473"/>
    <w:rsid w:val="00BF5F19"/>
    <w:rsid w:val="00C01FB8"/>
    <w:rsid w:val="00C1037B"/>
    <w:rsid w:val="00E81159"/>
    <w:rsid w:val="00EE3E25"/>
    <w:rsid w:val="00F1672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F4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B72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B72A5"/>
    <w:rPr>
      <w:sz w:val="18"/>
      <w:szCs w:val="18"/>
    </w:rPr>
  </w:style>
  <w:style w:type="paragraph" w:styleId="a4">
    <w:name w:val="footer"/>
    <w:basedOn w:val="a"/>
    <w:link w:val="Char0"/>
    <w:uiPriority w:val="99"/>
    <w:semiHidden/>
    <w:unhideWhenUsed/>
    <w:rsid w:val="006B72A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B72A5"/>
    <w:rPr>
      <w:sz w:val="18"/>
      <w:szCs w:val="18"/>
    </w:rPr>
  </w:style>
  <w:style w:type="paragraph" w:styleId="a5">
    <w:name w:val="Normal (Web)"/>
    <w:basedOn w:val="a"/>
    <w:uiPriority w:val="99"/>
    <w:unhideWhenUsed/>
    <w:rsid w:val="006B72A5"/>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6B72A5"/>
    <w:rPr>
      <w:b/>
      <w:bCs/>
    </w:rPr>
  </w:style>
  <w:style w:type="paragraph" w:styleId="a7">
    <w:name w:val="Balloon Text"/>
    <w:basedOn w:val="a"/>
    <w:link w:val="Char1"/>
    <w:uiPriority w:val="99"/>
    <w:semiHidden/>
    <w:unhideWhenUsed/>
    <w:rsid w:val="006B72A5"/>
    <w:rPr>
      <w:sz w:val="18"/>
      <w:szCs w:val="18"/>
    </w:rPr>
  </w:style>
  <w:style w:type="character" w:customStyle="1" w:styleId="Char1">
    <w:name w:val="批注框文本 Char"/>
    <w:basedOn w:val="a0"/>
    <w:link w:val="a7"/>
    <w:uiPriority w:val="99"/>
    <w:semiHidden/>
    <w:rsid w:val="006B72A5"/>
    <w:rPr>
      <w:sz w:val="18"/>
      <w:szCs w:val="18"/>
    </w:rPr>
  </w:style>
</w:styles>
</file>

<file path=word/webSettings.xml><?xml version="1.0" encoding="utf-8"?>
<w:webSettings xmlns:r="http://schemas.openxmlformats.org/officeDocument/2006/relationships" xmlns:w="http://schemas.openxmlformats.org/wordprocessingml/2006/main">
  <w:divs>
    <w:div w:id="128716326">
      <w:bodyDiv w:val="1"/>
      <w:marLeft w:val="0"/>
      <w:marRight w:val="0"/>
      <w:marTop w:val="0"/>
      <w:marBottom w:val="0"/>
      <w:divBdr>
        <w:top w:val="none" w:sz="0" w:space="0" w:color="auto"/>
        <w:left w:val="none" w:sz="0" w:space="0" w:color="auto"/>
        <w:bottom w:val="none" w:sz="0" w:space="0" w:color="auto"/>
        <w:right w:val="none" w:sz="0" w:space="0" w:color="auto"/>
      </w:divBdr>
      <w:divsChild>
        <w:div w:id="459612496">
          <w:marLeft w:val="0"/>
          <w:marRight w:val="0"/>
          <w:marTop w:val="0"/>
          <w:marBottom w:val="0"/>
          <w:divBdr>
            <w:top w:val="none" w:sz="0" w:space="0" w:color="auto"/>
            <w:left w:val="none" w:sz="0" w:space="0" w:color="auto"/>
            <w:bottom w:val="none" w:sz="0" w:space="0" w:color="auto"/>
            <w:right w:val="none" w:sz="0" w:space="0" w:color="auto"/>
          </w:divBdr>
          <w:divsChild>
            <w:div w:id="1186944734">
              <w:marLeft w:val="0"/>
              <w:marRight w:val="0"/>
              <w:marTop w:val="0"/>
              <w:marBottom w:val="0"/>
              <w:divBdr>
                <w:top w:val="none" w:sz="0" w:space="0" w:color="auto"/>
                <w:left w:val="none" w:sz="0" w:space="0" w:color="auto"/>
                <w:bottom w:val="none" w:sz="0" w:space="0" w:color="auto"/>
                <w:right w:val="none" w:sz="0" w:space="0" w:color="auto"/>
              </w:divBdr>
              <w:divsChild>
                <w:div w:id="256788220">
                  <w:marLeft w:val="0"/>
                  <w:marRight w:val="0"/>
                  <w:marTop w:val="0"/>
                  <w:marBottom w:val="0"/>
                  <w:divBdr>
                    <w:top w:val="none" w:sz="0" w:space="0" w:color="auto"/>
                    <w:left w:val="none" w:sz="0" w:space="0" w:color="auto"/>
                    <w:bottom w:val="none" w:sz="0" w:space="0" w:color="auto"/>
                    <w:right w:val="none" w:sz="0" w:space="0" w:color="auto"/>
                  </w:divBdr>
                  <w:divsChild>
                    <w:div w:id="779761982">
                      <w:marLeft w:val="0"/>
                      <w:marRight w:val="0"/>
                      <w:marTop w:val="0"/>
                      <w:marBottom w:val="0"/>
                      <w:divBdr>
                        <w:top w:val="none" w:sz="0" w:space="0" w:color="auto"/>
                        <w:left w:val="none" w:sz="0" w:space="0" w:color="auto"/>
                        <w:bottom w:val="none" w:sz="0" w:space="0" w:color="auto"/>
                        <w:right w:val="none" w:sz="0" w:space="0" w:color="auto"/>
                      </w:divBdr>
                      <w:divsChild>
                        <w:div w:id="12301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38163">
      <w:bodyDiv w:val="1"/>
      <w:marLeft w:val="0"/>
      <w:marRight w:val="0"/>
      <w:marTop w:val="0"/>
      <w:marBottom w:val="0"/>
      <w:divBdr>
        <w:top w:val="none" w:sz="0" w:space="0" w:color="auto"/>
        <w:left w:val="none" w:sz="0" w:space="0" w:color="auto"/>
        <w:bottom w:val="none" w:sz="0" w:space="0" w:color="auto"/>
        <w:right w:val="none" w:sz="0" w:space="0" w:color="auto"/>
      </w:divBdr>
      <w:divsChild>
        <w:div w:id="74403513">
          <w:marLeft w:val="0"/>
          <w:marRight w:val="0"/>
          <w:marTop w:val="0"/>
          <w:marBottom w:val="0"/>
          <w:divBdr>
            <w:top w:val="none" w:sz="0" w:space="0" w:color="auto"/>
            <w:left w:val="none" w:sz="0" w:space="0" w:color="auto"/>
            <w:bottom w:val="none" w:sz="0" w:space="0" w:color="auto"/>
            <w:right w:val="none" w:sz="0" w:space="0" w:color="auto"/>
          </w:divBdr>
          <w:divsChild>
            <w:div w:id="1089813141">
              <w:marLeft w:val="0"/>
              <w:marRight w:val="0"/>
              <w:marTop w:val="0"/>
              <w:marBottom w:val="0"/>
              <w:divBdr>
                <w:top w:val="none" w:sz="0" w:space="0" w:color="auto"/>
                <w:left w:val="none" w:sz="0" w:space="0" w:color="auto"/>
                <w:bottom w:val="none" w:sz="0" w:space="0" w:color="auto"/>
                <w:right w:val="none" w:sz="0" w:space="0" w:color="auto"/>
              </w:divBdr>
              <w:divsChild>
                <w:div w:id="1727023291">
                  <w:marLeft w:val="0"/>
                  <w:marRight w:val="0"/>
                  <w:marTop w:val="0"/>
                  <w:marBottom w:val="0"/>
                  <w:divBdr>
                    <w:top w:val="none" w:sz="0" w:space="0" w:color="auto"/>
                    <w:left w:val="none" w:sz="0" w:space="0" w:color="auto"/>
                    <w:bottom w:val="none" w:sz="0" w:space="0" w:color="auto"/>
                    <w:right w:val="none" w:sz="0" w:space="0" w:color="auto"/>
                  </w:divBdr>
                  <w:divsChild>
                    <w:div w:id="304816283">
                      <w:marLeft w:val="0"/>
                      <w:marRight w:val="0"/>
                      <w:marTop w:val="0"/>
                      <w:marBottom w:val="0"/>
                      <w:divBdr>
                        <w:top w:val="none" w:sz="0" w:space="0" w:color="auto"/>
                        <w:left w:val="none" w:sz="0" w:space="0" w:color="auto"/>
                        <w:bottom w:val="none" w:sz="0" w:space="0" w:color="auto"/>
                        <w:right w:val="none" w:sz="0" w:space="0" w:color="auto"/>
                      </w:divBdr>
                      <w:divsChild>
                        <w:div w:id="1180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415539">
      <w:bodyDiv w:val="1"/>
      <w:marLeft w:val="0"/>
      <w:marRight w:val="0"/>
      <w:marTop w:val="0"/>
      <w:marBottom w:val="0"/>
      <w:divBdr>
        <w:top w:val="none" w:sz="0" w:space="0" w:color="auto"/>
        <w:left w:val="none" w:sz="0" w:space="0" w:color="auto"/>
        <w:bottom w:val="none" w:sz="0" w:space="0" w:color="auto"/>
        <w:right w:val="none" w:sz="0" w:space="0" w:color="auto"/>
      </w:divBdr>
      <w:divsChild>
        <w:div w:id="1530297625">
          <w:marLeft w:val="0"/>
          <w:marRight w:val="0"/>
          <w:marTop w:val="0"/>
          <w:marBottom w:val="0"/>
          <w:divBdr>
            <w:top w:val="none" w:sz="0" w:space="0" w:color="auto"/>
            <w:left w:val="none" w:sz="0" w:space="0" w:color="auto"/>
            <w:bottom w:val="none" w:sz="0" w:space="0" w:color="auto"/>
            <w:right w:val="none" w:sz="0" w:space="0" w:color="auto"/>
          </w:divBdr>
          <w:divsChild>
            <w:div w:id="652490745">
              <w:marLeft w:val="0"/>
              <w:marRight w:val="0"/>
              <w:marTop w:val="0"/>
              <w:marBottom w:val="0"/>
              <w:divBdr>
                <w:top w:val="none" w:sz="0" w:space="0" w:color="auto"/>
                <w:left w:val="none" w:sz="0" w:space="0" w:color="auto"/>
                <w:bottom w:val="none" w:sz="0" w:space="0" w:color="auto"/>
                <w:right w:val="none" w:sz="0" w:space="0" w:color="auto"/>
              </w:divBdr>
              <w:divsChild>
                <w:div w:id="1850563928">
                  <w:marLeft w:val="0"/>
                  <w:marRight w:val="0"/>
                  <w:marTop w:val="0"/>
                  <w:marBottom w:val="0"/>
                  <w:divBdr>
                    <w:top w:val="none" w:sz="0" w:space="0" w:color="auto"/>
                    <w:left w:val="none" w:sz="0" w:space="0" w:color="auto"/>
                    <w:bottom w:val="none" w:sz="0" w:space="0" w:color="auto"/>
                    <w:right w:val="none" w:sz="0" w:space="0" w:color="auto"/>
                  </w:divBdr>
                  <w:divsChild>
                    <w:div w:id="1626350484">
                      <w:marLeft w:val="0"/>
                      <w:marRight w:val="0"/>
                      <w:marTop w:val="0"/>
                      <w:marBottom w:val="0"/>
                      <w:divBdr>
                        <w:top w:val="none" w:sz="0" w:space="0" w:color="auto"/>
                        <w:left w:val="none" w:sz="0" w:space="0" w:color="auto"/>
                        <w:bottom w:val="none" w:sz="0" w:space="0" w:color="auto"/>
                        <w:right w:val="none" w:sz="0" w:space="0" w:color="auto"/>
                      </w:divBdr>
                      <w:divsChild>
                        <w:div w:id="136459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106</Words>
  <Characters>610</Characters>
  <Application>Microsoft Office Word</Application>
  <DocSecurity>0</DocSecurity>
  <Lines>5</Lines>
  <Paragraphs>1</Paragraphs>
  <ScaleCrop>false</ScaleCrop>
  <Company>Microsoft</Company>
  <LinksUpToDate>false</LinksUpToDate>
  <CharactersWithSpaces>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cp:lastModifiedBy>
  <cp:revision>7</cp:revision>
  <dcterms:created xsi:type="dcterms:W3CDTF">2017-03-03T01:17:00Z</dcterms:created>
  <dcterms:modified xsi:type="dcterms:W3CDTF">2017-03-16T08:56:00Z</dcterms:modified>
</cp:coreProperties>
</file>